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6DC" w:rsidRPr="000A36DC" w:rsidRDefault="000A36DC" w:rsidP="000A36DC">
      <w:pPr>
        <w:shd w:val="clear" w:color="auto" w:fill="FFFFFF"/>
        <w:spacing w:after="0" w:line="312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333333"/>
          <w:kern w:val="36"/>
          <w:sz w:val="30"/>
          <w:szCs w:val="30"/>
          <w:lang w:eastAsia="ru-RU"/>
        </w:rPr>
      </w:pPr>
      <w:bookmarkStart w:id="0" w:name="_GoBack"/>
      <w:r w:rsidRPr="000A36DC">
        <w:rPr>
          <w:rFonts w:ascii="Times New Roman" w:eastAsia="Times New Roman" w:hAnsi="Times New Roman" w:cs="Times New Roman"/>
          <w:color w:val="333333"/>
          <w:kern w:val="36"/>
          <w:sz w:val="30"/>
          <w:szCs w:val="30"/>
          <w:lang w:eastAsia="ru-RU"/>
        </w:rPr>
        <w:t>Приказ Минздрава РФ от 30.06.2016 N 441Н</w:t>
      </w:r>
    </w:p>
    <w:bookmarkEnd w:id="0"/>
    <w:p w:rsidR="000A36DC" w:rsidRPr="000A36DC" w:rsidRDefault="000A36DC" w:rsidP="000A36DC">
      <w:pPr>
        <w:shd w:val="clear" w:color="auto" w:fill="F26361"/>
        <w:spacing w:after="0" w:line="300" w:lineRule="atLeast"/>
        <w:jc w:val="center"/>
        <w:textAlignment w:val="baseline"/>
        <w:rPr>
          <w:rFonts w:ascii="Segoe UI" w:eastAsia="Times New Roman" w:hAnsi="Segoe UI" w:cs="Segoe UI"/>
          <w:color w:val="FFFFFF"/>
          <w:sz w:val="21"/>
          <w:szCs w:val="21"/>
          <w:lang w:eastAsia="ru-RU"/>
        </w:rPr>
      </w:pPr>
      <w:r w:rsidRPr="000A36DC">
        <w:rPr>
          <w:rFonts w:ascii="Segoe UI" w:eastAsia="Times New Roman" w:hAnsi="Segoe UI" w:cs="Segoe UI"/>
          <w:b/>
          <w:bCs/>
          <w:color w:val="FFFFFF"/>
          <w:sz w:val="21"/>
          <w:szCs w:val="21"/>
          <w:lang w:eastAsia="ru-RU"/>
        </w:rPr>
        <w:t>Редакция от 30.06.2016 — Документ не действует</w:t>
      </w:r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Зарегистрировано в Минюсте России 25 ноября 2016 г. N 44430</w:t>
      </w:r>
    </w:p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0A36DC" w:rsidRPr="000A36DC" w:rsidRDefault="000A36DC" w:rsidP="000A36DC">
      <w:pPr>
        <w:shd w:val="clear" w:color="auto" w:fill="FFFFFF"/>
        <w:spacing w:before="411" w:after="274" w:line="343" w:lineRule="atLeast"/>
        <w:ind w:left="-571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bookmarkStart w:id="1" w:name="l0"/>
      <w:bookmarkEnd w:id="1"/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МИНИСТЕРСТВО ЗДРАВООХРАНЕНИЯ РОССИЙСКОЙ ФЕДЕРАЦИИ</w:t>
      </w:r>
      <w:bookmarkStart w:id="2" w:name="l1"/>
      <w:bookmarkEnd w:id="2"/>
    </w:p>
    <w:p w:rsidR="000A36DC" w:rsidRPr="000A36DC" w:rsidRDefault="000A36DC" w:rsidP="000A36DC">
      <w:pPr>
        <w:shd w:val="clear" w:color="auto" w:fill="FFFFFF"/>
        <w:spacing w:after="274" w:line="343" w:lineRule="atLeast"/>
        <w:ind w:left="-571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bookmarkStart w:id="3" w:name="h1"/>
      <w:bookmarkEnd w:id="3"/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ПРИКАЗ</w:t>
      </w:r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br/>
        <w:t>от 30 июня 2016 г. N 441н</w:t>
      </w:r>
      <w:bookmarkStart w:id="4" w:name="l2"/>
      <w:bookmarkEnd w:id="4"/>
    </w:p>
    <w:p w:rsidR="000A36DC" w:rsidRPr="000A36DC" w:rsidRDefault="000A36DC" w:rsidP="000A36DC">
      <w:pPr>
        <w:shd w:val="clear" w:color="auto" w:fill="FFFFFF"/>
        <w:spacing w:after="274" w:line="343" w:lineRule="atLeast"/>
        <w:ind w:left="-571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О ПОРЯДКЕ ПРОВЕДЕНИЯ МЕДИЦИНСКОГО ОСВИДЕТЕЛЬСТВОВАНИЯ НА НАЛИЧИЕ МЕДИЦИНСКИХ ПРОТИВОПОКАЗАНИЙ К ВЛАДЕНИЮ ОРУЖИЕМ И ХИМИКО-ТОКСИКОЛОГИЧЕСКИХ ИССЛЕДОВАНИЙ НАЛИЧИЯ В ОРГАНИЗМЕ ЧЕЛОВЕКА НАРКОТИЧЕСКИХ СРЕДСТВ, ПСИХОТРОПНЫХ ВЕЩЕСТВ И ИХ МЕТАБОЛИТОВ</w:t>
      </w:r>
      <w:bookmarkStart w:id="5" w:name="l3"/>
      <w:bookmarkEnd w:id="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со </w:t>
      </w:r>
      <w:hyperlink r:id="rId5" w:anchor="h454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статьей 13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Федерального закона от 13 декабря 1996 г. N 150-ФЗ "Об оружии" (Собрание законодательства Российской Федерации, 1996, N 51, ст. 5681; 1999, N 47, ст. 5612; 2004, N 18, ст. 1683; 2009, N 30, ст. 3735; 2010, N 23, ст. 2793; 2011, N 1, ст. 10;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2013, N 27, ст. 3477), подпунктами </w:t>
      </w:r>
      <w:hyperlink r:id="rId6" w:anchor="l142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5.2.74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 </w:t>
      </w:r>
      <w:hyperlink r:id="rId7" w:anchor="l282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5.2.199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Положения о Министерстве здравоохранения Российской Федерации, утвержденного постановлением Правительства 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Российской Федерации от 19 июня 2012 г. N 608 (Собрание законодательства Российской Федерации, 2012, N 26, ст. 3526; 2013, N 16, ст. 1970; N 20, ст. 2477; N 22, ст. 2812; N 33, ст. 4386;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 45, ст. 5822; 2014, N 12, ст. 1296; N 26, ст. 3577; N 30, ст. 4307; N 37, ст. 4969; 2015, N 2, ст. 491; N 12, ст. 1763; N 23, ст. 3333; 2016, N 2, ст. 325; N 9, ст. 1268), приказываю:</w:t>
      </w:r>
      <w:bookmarkStart w:id="6" w:name="l4"/>
      <w:bookmarkStart w:id="7" w:name="l166"/>
      <w:bookmarkEnd w:id="6"/>
      <w:bookmarkEnd w:id="7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Утвердить:</w:t>
      </w:r>
      <w:bookmarkStart w:id="8" w:name="l5"/>
      <w:bookmarkEnd w:id="8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 проведения медицинского освидетельствования на наличие медицинских противопоказаний к владению оружием и химико-токсикологических исследований наличия в организме человека наркотических средств, психотропных веществ и их метаболитов согласно приложению N 1;</w:t>
      </w:r>
      <w:bookmarkStart w:id="9" w:name="l6"/>
      <w:bookmarkEnd w:id="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 N 002-О/у "Медицинское заключение об отсутствии медицинских противопоказаний к владению оружием" согласно приложению N 2;</w:t>
      </w:r>
      <w:bookmarkStart w:id="10" w:name="l7"/>
      <w:bookmarkEnd w:id="10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 N 002-О/у-10 "Журнал регистрации выданных медицинских заключений об отсутствии медицинских противопоказаний к владению оружием" согласно приложению N 3;</w:t>
      </w:r>
      <w:bookmarkStart w:id="11" w:name="l8"/>
      <w:bookmarkEnd w:id="11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 N 003-О/у "Медицинское заключение об отсутствии в организме человека наркотических средств, психотропных веществ и их метаболитов" согласно приложению N 4.</w:t>
      </w:r>
      <w:bookmarkStart w:id="12" w:name="l9"/>
      <w:bookmarkEnd w:id="12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Установить, что медицинское заключение об отсутствии медицинских противопоказаний к владению оружием является защищенной полиграфической продукцией уровня "В".</w:t>
      </w:r>
      <w:bookmarkStart w:id="13" w:name="l10"/>
      <w:bookmarkEnd w:id="13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Признать утратившими силу:</w:t>
      </w:r>
      <w:bookmarkStart w:id="14" w:name="l11"/>
      <w:bookmarkEnd w:id="14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 Министерства здравоохранения Российской Федерации </w:t>
      </w:r>
      <w:hyperlink r:id="rId8" w:anchor="l0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от 11 сентября 2000 г. N 344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 медицинском освидетельствовании граждан для выдачи лицензии на право приобретения оружия" (зарегистрирован Министерством юстиции Российской Федерации 10 октября 2000 г., регистрационный N 2415);</w:t>
      </w:r>
      <w:bookmarkStart w:id="15" w:name="l12"/>
      <w:bookmarkEnd w:id="1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 Министерства здравоохранения и социального развития Российской Федерации </w:t>
      </w:r>
      <w:hyperlink r:id="rId9" w:anchor="l0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от 12 июля 2010 г. N 512н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 внесении изменений в приказ Министерства здравоохранения Российской Федерации от 11 сентября 2000 г. N 344 "О медицинском освидетельствовании граждан для выдачи лицензий на право приобретения оружия" (зарегистрирован Министерством юстиции Российской Федерации 30 августа 2010 г., регистрационный N 18287).</w:t>
      </w:r>
      <w:bookmarkStart w:id="16" w:name="l13"/>
      <w:bookmarkEnd w:id="16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4.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приказ вступает в силу с 1 января 2017 года.</w:t>
      </w:r>
      <w:bookmarkStart w:id="17" w:name="l14"/>
      <w:bookmarkEnd w:id="17"/>
    </w:p>
    <w:p w:rsidR="000A36DC" w:rsidRPr="000A36DC" w:rsidRDefault="000A36DC" w:rsidP="000A36DC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Министр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В.И. СКВОРЦОВА</w:t>
      </w:r>
      <w:bookmarkStart w:id="18" w:name="l15"/>
      <w:bookmarkStart w:id="19" w:name="l16"/>
      <w:bookmarkEnd w:id="18"/>
      <w:bookmarkEnd w:id="19"/>
    </w:p>
    <w:p w:rsidR="000A36DC" w:rsidRPr="000A36DC" w:rsidRDefault="000A36DC" w:rsidP="000A36DC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20" w:name="h3"/>
      <w:bookmarkEnd w:id="20"/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1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приказу Министерства здравоохранения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30 июня 2016 г. N 441н</w:t>
      </w:r>
      <w:bookmarkStart w:id="21" w:name="l17"/>
      <w:bookmarkStart w:id="22" w:name="l18"/>
      <w:bookmarkStart w:id="23" w:name="l19"/>
      <w:bookmarkStart w:id="24" w:name="l20"/>
      <w:bookmarkEnd w:id="21"/>
      <w:bookmarkEnd w:id="22"/>
      <w:bookmarkEnd w:id="23"/>
      <w:bookmarkEnd w:id="24"/>
    </w:p>
    <w:p w:rsidR="000A36DC" w:rsidRPr="000A36DC" w:rsidRDefault="000A36DC" w:rsidP="000A36DC">
      <w:pPr>
        <w:shd w:val="clear" w:color="auto" w:fill="FFFFFF"/>
        <w:spacing w:before="411" w:after="274" w:line="343" w:lineRule="atLeast"/>
        <w:ind w:left="-571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bookmarkStart w:id="25" w:name="h4"/>
      <w:bookmarkEnd w:id="25"/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ПОРЯДОК ПРОВЕДЕНИЯ МЕДИЦИНСКОГО ОСВИДЕТЕЛЬСТВОВАНИЯ НА НАЛИЧИЕ МЕДИЦИНСКИХ ПРОТИВОПОКАЗАНИЙ К ВЛАДЕНИЮ ОРУЖИЕМ И ХИМИКО-ТОКСИКОЛОГИЧЕСКИХ ИССЛЕДОВАНИЙ НАЛИЧИЯ В ОРГАНИЗМЕ ЧЕЛОВЕКА НАРКОТИЧЕСКИХ СРЕДСТВ, ПСИХОТРОПНЫХ ВЕЩЕСТВ И ИХ МЕТАБОЛИТОВ</w:t>
      </w:r>
      <w:bookmarkStart w:id="26" w:name="l21"/>
      <w:bookmarkEnd w:id="2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порядок регулирует вопросы проведения медицинского освидетельствования на наличие медицинских противопоказаний к владению оружием (далее - медицинское освидетельствование) и химико-токсикологических исследований наличия в организме человека наркотических средств, психотропных веществ и их метаболитов (далее - химико-токсикологические исследования).</w:t>
      </w:r>
      <w:bookmarkStart w:id="27" w:name="l22"/>
      <w:bookmarkEnd w:id="27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Медицинское освидетельствование проводится в целях установления у гражданина Российской Федерации, намеревающегося владеть оружием, наличия (отсутствия) заболеваний, включенных в </w:t>
      </w:r>
      <w:hyperlink r:id="rId10" w:anchor="h9" w:tgtFrame="_blank" w:history="1">
        <w:r w:rsidRPr="000A36DC">
          <w:rPr>
            <w:rFonts w:ascii="Times New Roman" w:eastAsia="Times New Roman" w:hAnsi="Times New Roman" w:cs="Times New Roman"/>
            <w:color w:val="228007"/>
            <w:sz w:val="24"/>
            <w:szCs w:val="24"/>
            <w:lang w:eastAsia="ru-RU"/>
          </w:rPr>
          <w:t>Перечень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заболеваний, при наличии которых 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противопоказано владение оружием, утвержденный постановлением Правительства Российской Федерации от 19 февраля 2015 г. N 143 &lt;1&gt;.</w:t>
      </w:r>
      <w:bookmarkStart w:id="28" w:name="l23"/>
      <w:bookmarkEnd w:id="28"/>
    </w:p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&lt;1&gt; Собрание законодательства Российской Федерации, 2015, N 9, ст. 1328.</w:t>
      </w:r>
      <w:bookmarkStart w:id="29" w:name="l24"/>
      <w:bookmarkEnd w:id="2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Химико-токсикологические исследования проводятся в целях обнаружения и последующей идентификации в образцах биологических объектов (моче) наркотических средств, психотропных веществ и их метаболитов.</w:t>
      </w:r>
      <w:bookmarkStart w:id="30" w:name="l25"/>
      <w:bookmarkEnd w:id="30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Медицинское освидетельствование проводится в медицинских и иных организациях, осуществляющих медицинскую деятельность (далее - медицинские организации), независимо от их организационно-правовой формы, имеющих лицензию на осуществление медицинской деятельности, предусматривающей выполнение работ (услуг) по "медицинскому освидетельствованию на наличие медицинских противопоказаний к владению оружием", "офтальмологии".</w:t>
      </w:r>
      <w:bookmarkStart w:id="31" w:name="l26"/>
      <w:bookmarkEnd w:id="31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Осмотр врачом-психиатром при проведении медицинского освидетельствования осуществляется в медицинской организации государственной или муниципальной систем здравоохранения по месту жительства (пребывания) гражданина Российской Федерации, проходящего медицинское освидетельствование (далее -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освидетельствуемый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имеющей лицензию на осуществление медицинской деятельности, предусматривающей выполнение работ (услуг) по "психиатрии" и "психиатрическому освидетельствованию".</w:t>
      </w:r>
      <w:bookmarkStart w:id="32" w:name="l27"/>
      <w:bookmarkEnd w:id="32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Осмотр врачом-психиатром-наркологом при проведении медицинского освидетельствования, а также качественное и количественное определение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-дефицитного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трансферрина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(CDT) в сыворотке крови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осуществляются в медицинских организациях государственной или муниципальной систем здравоохранения по месту жительства (пребывания)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имеющих лицензию на осуществление медицинской деятельности, предусматривающей выполнение работ (услуг) по "психиатрии-наркологии" и "лабораторной диагностике" либо "клинической лабораторной диагностике".</w:t>
      </w:r>
      <w:bookmarkStart w:id="33" w:name="l28"/>
      <w:bookmarkStart w:id="34" w:name="l167"/>
      <w:bookmarkEnd w:id="33"/>
      <w:bookmarkEnd w:id="34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Медицинское освидетельствование включает в себя медицинские осмотры врачами-специалистами и лабораторное исследование в следующем объеме:</w:t>
      </w:r>
      <w:bookmarkStart w:id="35" w:name="l29"/>
      <w:bookmarkEnd w:id="3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медицинский осмотр врачом-офтальмологом;</w:t>
      </w:r>
      <w:bookmarkStart w:id="36" w:name="l30"/>
      <w:bookmarkEnd w:id="3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медицинский осмотр врачом-психиатром;</w:t>
      </w:r>
      <w:bookmarkStart w:id="37" w:name="l31"/>
      <w:bookmarkEnd w:id="37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медицинский осмотр врачом-психиатром-наркологом;</w:t>
      </w:r>
      <w:bookmarkStart w:id="38" w:name="l32"/>
      <w:bookmarkEnd w:id="38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качественное и количественное определение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-дефицитного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трансферрина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(CDT) в сыворотке крови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 выявлении врачом-психиатром-наркологом симптомов и синдромов заболевания, при наличии которых противопоказано владение оружием).</w:t>
      </w:r>
      <w:bookmarkStart w:id="39" w:name="l33"/>
      <w:bookmarkEnd w:id="3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Химико-токсикологические исследования проводятся в наркологических диспансерах (наркологических больницах) или иных медицинских организациях государственной или муниципальной системы здравоохранения по месту жительства (пребывания)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имеющих лицензию на осуществление медицинской деятельности, предусматривающей выполнение работ (услуг) по "клинической лабораторной диагностике" или "судебно-медицинской экспертизе вещественных доказательств и исследованию биологических объектов (биохимической, генетической, медико-криминалистической, спектрографической, судебно-биологической, судебно-гистологической, судебно-химической, судебно-цитологической, химико-токсикологической)".</w:t>
      </w:r>
      <w:bookmarkStart w:id="40" w:name="l34"/>
      <w:bookmarkStart w:id="41" w:name="l168"/>
      <w:bookmarkEnd w:id="40"/>
      <w:bookmarkEnd w:id="41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Медицинское освидетельствование и химико-токсикологические исследования осуществляются за счет сре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гр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аждан &lt;1&gt;.</w:t>
      </w:r>
      <w:bookmarkStart w:id="42" w:name="l35"/>
      <w:bookmarkEnd w:id="42"/>
    </w:p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&lt;1&gt; </w:t>
      </w:r>
      <w:hyperlink r:id="rId11" w:anchor="h454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Статья 13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Федерального закона от 13 декабря 1996 г. N 150-ФЗ "Об оружии" (Собрание законодательства Российской Федерации, 1996, N 51, ст. 5681; 2011, N 1, ст. 10; 2012, N 29, ст. 3993; 2013, N 27, ст. 3477; 2014, N 14, ст. 1555; N 30, ст. 4228; 2015, N 1, ст. 76;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 29, ст. 4356; 2016, N 1, ст. 28).</w:t>
      </w:r>
      <w:bookmarkStart w:id="43" w:name="l36"/>
      <w:bookmarkEnd w:id="43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Химико-токсикологические исследования проводятся в два этапа:</w:t>
      </w:r>
      <w:bookmarkStart w:id="44" w:name="l37"/>
      <w:bookmarkEnd w:id="44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предварительные химико-токсикологические исследования иммунохимическими методами с применением анализаторов, обеспечивающих регистрацию и количественную оценку результатов исследования путем сравнения полученного результата с калибровочной кривой;</w:t>
      </w:r>
      <w:bookmarkStart w:id="45" w:name="l38"/>
      <w:bookmarkEnd w:id="4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подтверждающие химико-токсикологические исследования методами газовой и (или) жидкостной хроматографии с масс-спектрометрическим детектированием с помощью технических средств, обеспечивающих регистрацию и обработку результатов исследования путем сравнения полученного результата с данными электронных библиотек масс-спектров.</w:t>
      </w:r>
      <w:bookmarkStart w:id="46" w:name="l39"/>
      <w:bookmarkEnd w:id="4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11.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Предварительные химико-токсикологические исследования проводятся в срок не позднее 24 часов с момента отбора биологического объекта (мочи) в клинико-диагностической лаборатории или химико-токсикологической лаборатории медицинских организаций, указанных в пункте 8 настоящего Порядка.</w:t>
      </w:r>
      <w:bookmarkStart w:id="47" w:name="l40"/>
      <w:bookmarkEnd w:id="47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12.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Подтверждающие химико-токсикологические исследования проводятся в химико-токсикологических лабораториях медицинских организаций, указанных в пункте 8 настоящего Порядка.</w:t>
      </w:r>
      <w:bookmarkStart w:id="48" w:name="l41"/>
      <w:bookmarkEnd w:id="48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13.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Химико-токсикологическое исследование в обязательном порядке проводится на следующие химические вещества, включая их производные, метаболиты и аналоги: опиаты, растительные и синтетические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каннабиноиды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фенилалкиламины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амфетамин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метамфетамин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синтетические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катиноны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кокаин и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метадон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бензодиазепины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барбитураты.</w:t>
      </w:r>
      <w:bookmarkStart w:id="49" w:name="l42"/>
      <w:bookmarkEnd w:id="4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Химико-токсикологическое исследование проводится на иные вещества, которые могут повлечь неблагоприятные последствия при деятельности, связанной с источником повышенной опасности.</w:t>
      </w:r>
      <w:bookmarkStart w:id="50" w:name="l43"/>
      <w:bookmarkEnd w:id="50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14.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Медицинский регистратор одной из медицинских организаций, указанных в пунктах 4 - 6 настоящего Порядка, в которую обратился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освидетельствуемый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прохождения медицинского освидетельствования, на основании документа, удостоверяющего его личность:</w:t>
      </w:r>
      <w:bookmarkStart w:id="51" w:name="l44"/>
      <w:bookmarkEnd w:id="51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подбирает (или заполняет) Медицинскую </w:t>
      </w:r>
      <w:hyperlink r:id="rId12" w:anchor="h19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карту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пациента, получающего медицинскую помощь в амбулаторных условиях (форма N 025/у) &lt;1&gt;, и выдает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освидетельствуемому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бланк медицинского заключения об отсутствии медицинских противопоказаний к владению оружием, форма которого предусмотрена приложением N 2 к настоящему приказу, с заполненными на основании документа, удостоверяющего личность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строками 1 - 3;</w:t>
      </w:r>
      <w:bookmarkStart w:id="52" w:name="l45"/>
      <w:bookmarkEnd w:id="52"/>
    </w:p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&lt;1&gt; Приказ Министерства здравоохранения Российской Федерации </w:t>
      </w:r>
      <w:hyperlink r:id="rId13" w:anchor="l0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от 15 декабря 2014 г. N 834н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"Об утверждении унифицированных форм медицинской документации, используемых в медицинских организациях, оказывающих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медицинскую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помощь в амбулаторных условиях, и порядков по их заполнению" (зарегистрирован Министерством юстиции Российской Федерации 20 февраля 2015 г., регистрационный N 36160).</w:t>
      </w:r>
      <w:bookmarkStart w:id="53" w:name="l46"/>
      <w:bookmarkEnd w:id="53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информирует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перечне медицинских осмотров врачами-специалистами и лабораторном исследовании, которые необходимо пройти в рамках медицинского освидетельствования, и о необходимости прохождения химико-токсикологического исследования.</w:t>
      </w:r>
      <w:bookmarkStart w:id="54" w:name="l47"/>
      <w:bookmarkEnd w:id="54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15.</w:t>
      </w:r>
      <w:hyperlink r:id="rId14" w:anchor="h516" w:tgtFrame="_blank" w:history="1">
        <w:proofErr w:type="gramStart"/>
        <w:r w:rsidRPr="000A36DC">
          <w:rPr>
            <w:rFonts w:ascii="Times New Roman" w:eastAsia="Times New Roman" w:hAnsi="Times New Roman" w:cs="Times New Roman"/>
            <w:color w:val="228007"/>
            <w:sz w:val="24"/>
            <w:szCs w:val="24"/>
            <w:lang w:eastAsia="ru-RU"/>
          </w:rPr>
          <w:t>Направление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 химико-токсикологическое исследование (учетная форма N 452/у-06) заполняется по форме и в соответствии с </w:t>
      </w:r>
      <w:hyperlink r:id="rId15" w:anchor="h525" w:tgtFrame="_blank" w:history="1">
        <w:r w:rsidRPr="000A36DC">
          <w:rPr>
            <w:rFonts w:ascii="Times New Roman" w:eastAsia="Times New Roman" w:hAnsi="Times New Roman" w:cs="Times New Roman"/>
            <w:color w:val="228007"/>
            <w:sz w:val="24"/>
            <w:szCs w:val="24"/>
            <w:lang w:eastAsia="ru-RU"/>
          </w:rPr>
          <w:t>инструкцией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которые утверждены приказом Министерства здравоохранения и социального развития Российской Федерации от 27 января 2006 г. N 40 "Об организации проведения химико-токсикологических 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исследований при аналитической диагностике наличия в организме человека алкоголя, наркотических средств, психотропных и других токсических веществ" (зарегистрирован Министерством юстиции Российской Федерации 26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февраля 2006 г.,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N 7544), и выдается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освидетельствуемому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врачом-психиатром-наркологом в медицинской организации, указанной в пункте 6 настоящего Порядка.</w:t>
      </w:r>
      <w:bookmarkStart w:id="55" w:name="l48"/>
      <w:bookmarkStart w:id="56" w:name="l169"/>
      <w:bookmarkEnd w:id="55"/>
      <w:bookmarkEnd w:id="5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16.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Отбор образцов биологического объекта (мочи) для направления на химико-токсикологическое исследование производится в объеме не менее 30 мл в одноразовый контейнер для сбора мочи в туалетной комнате медицинской организации, указанной в пункте 6 настоящего Порядка.</w:t>
      </w:r>
      <w:bookmarkStart w:id="57" w:name="l49"/>
      <w:bookmarkEnd w:id="57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17.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исключения фальсификации образца биологического объекта (мочи) в течение первых 5 минут после ее отбора проводится измерение:</w:t>
      </w:r>
      <w:bookmarkStart w:id="58" w:name="l50"/>
      <w:bookmarkEnd w:id="58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температуры с помощью бесконтактного устройства с автоматической регистрацией результатов измерения (в норме температура должна быть в пределах 32,5 - 39,0 °C);</w:t>
      </w:r>
      <w:bookmarkStart w:id="59" w:name="l51"/>
      <w:bookmarkEnd w:id="5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pH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помощью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pH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-метра или универсальной индикаторной бумаги (в норме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pH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должен быть в интервале 4 - 8);</w:t>
      </w:r>
      <w:bookmarkStart w:id="60" w:name="l52"/>
      <w:bookmarkEnd w:id="60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относительной плотности (в норме относительная плотность должна быть в пределах 1.008 - 1.025).</w:t>
      </w:r>
      <w:bookmarkStart w:id="61" w:name="l53"/>
      <w:bookmarkEnd w:id="61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18.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окончании предварительного химико-токсикологического исследования в случае отсутствия в образце биологического объекта (моче) наркотических средств, психотропных веществ и их метаболитов, подтверждающее химико-токсикологическое исследование не проводится.</w:t>
      </w:r>
      <w:bookmarkStart w:id="62" w:name="l54"/>
      <w:bookmarkEnd w:id="62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окончании предварительного химико-токсикологического исследования в случае наличия в образце биологического объекта (моче) наркотических средств, психотропных веществ и их метаболитов и вне зависимости от их концентрации проводится подтверждающее химико-токсикологическое исследование. Срок доставки образца биологического объекта (мочи) в медицинскую организацию, проводящую подтверждающее химико-токсикологическое исследование, не должен превышать 10 рабочих дней с момента отбора образца биологического объекта (мочи).</w:t>
      </w:r>
      <w:bookmarkStart w:id="63" w:name="l55"/>
      <w:bookmarkStart w:id="64" w:name="l170"/>
      <w:bookmarkEnd w:id="63"/>
      <w:bookmarkEnd w:id="64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19.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проведения подтверждающего химико-токсикологического исследования не должен превышать 3 рабочих дней с момента поступления образца биологического объекта (мочи) в химико-токсикологическую лабораторию.</w:t>
      </w:r>
      <w:bookmarkStart w:id="65" w:name="l56"/>
      <w:bookmarkEnd w:id="6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20.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Образцы биологических объектов (мочи) хранятся в химико-токсикологической лаборатории в течение 3 месяцев с момента проведения подтверждающих химико-токсикологических исследований, а полученные масс-спектры - в электронном виде в течение пяти лет.</w:t>
      </w:r>
      <w:bookmarkStart w:id="66" w:name="l57"/>
      <w:bookmarkEnd w:id="6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21.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химико-токсикологических исследований отражаются в </w:t>
      </w:r>
      <w:hyperlink r:id="rId16" w:anchor="h537" w:tgtFrame="_blank" w:history="1">
        <w:r w:rsidRPr="000A36DC">
          <w:rPr>
            <w:rFonts w:ascii="Times New Roman" w:eastAsia="Times New Roman" w:hAnsi="Times New Roman" w:cs="Times New Roman"/>
            <w:color w:val="228007"/>
            <w:sz w:val="24"/>
            <w:szCs w:val="24"/>
            <w:lang w:eastAsia="ru-RU"/>
          </w:rPr>
          <w:t>справке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 результатах химико-токсикологических исследований (учетная форма N 454/у-06), которая оформляется по форме и в порядке, утвержденным приказом Министерства здравоохранения и социального развития Российской Федерации от 27 января 2006 г. N 40 "Об организации проведения химико-токсикологических исследований при аналитической диагностике наличия в организме человека алкоголя, наркотических средств, психотропных и других токсических веществ" (зарегистрирован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Министерством юстиции Российской Федерации 26 февраля 2006 г., регистрационный N 7544) и представляется в медицинскую организацию, направившую в химико-токсикологическую лабораторию образец биологического объекта (мочи).</w:t>
      </w:r>
      <w:bookmarkStart w:id="67" w:name="l58"/>
      <w:bookmarkStart w:id="68" w:name="l171"/>
      <w:bookmarkEnd w:id="67"/>
      <w:bookmarkEnd w:id="68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желанию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медицинской организации, указанной в пункте 6 настоящего Порядка, ему выдается копия справки о результатах химико-токсикологических исследований.</w:t>
      </w:r>
      <w:bookmarkStart w:id="69" w:name="l59"/>
      <w:bookmarkEnd w:id="6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22.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отсутствия по результатам химико-токсикологического исследования в образце биологического объекта (моче) наркотических средств, психотропных веществ и их метаболитов врачом-психиатром-наркологом медицинской организации, указанной в пункте 6 настоящего Порядка, оформляется медицинское заключение об отсутствии в организме человека наркотических средств, психотропных веществ и их метаболитов, форма которого предусмотрена приложением N 4 к настоящему приказу, в двух экземплярах.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Один экземпляр указанного медицинского заключения выдается на руки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освидетельствуемому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второй экземпляр вносится врачом-психиатром-наркологом медицинской организации, указанной в пункте 6 настоящего Порядка, в Медицинскую </w:t>
      </w:r>
      <w:hyperlink r:id="rId17" w:anchor="h19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карту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пациента, получающего медицинскую помощь в амбулаторных условиях (форма N 025/у).</w:t>
      </w:r>
      <w:bookmarkStart w:id="70" w:name="l60"/>
      <w:bookmarkStart w:id="71" w:name="l172"/>
      <w:bookmarkEnd w:id="70"/>
      <w:bookmarkEnd w:id="71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обнаружения в образце биологического объекта (моче) наркотических средств, психотропных веществ и их метаболитов медицинское заключение об отсутствии в организме человека наркотических средств, психотропных веществ и их метаболитов не оформляется.</w:t>
      </w:r>
      <w:bookmarkStart w:id="72" w:name="l61"/>
      <w:bookmarkEnd w:id="72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23.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выявления в ходе осмотра врачом-психиатром у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симптомов и синдромов заболевания, при наличии которого противопоказано владение 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оружием,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освидетельствуемый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направляется на психиатрическое освидетельствование врачебной комиссией медицинской организации, уполномоченной на то федеральным органом исполнительной власти в сфере здравоохранения или органом исполнительной власти субъекта Российской Федерации в сфере здравоохранения, в соответствии со </w:t>
      </w:r>
      <w:hyperlink r:id="rId18" w:anchor="h133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статьей 6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Закона Российской Федерации от 2 июля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1992 г. N 3185-1 "О психиатрической помощи и гарантиях прав граждан при ее оказании" (Ведомости Съезда народных депутатов Российской Федерации и Верховного Совета Российской Федерации, 1992, N 33, ст. 1913, 2013, N 48, ст. 6165).</w:t>
      </w:r>
      <w:bookmarkStart w:id="73" w:name="l62"/>
      <w:bookmarkStart w:id="74" w:name="l173"/>
      <w:bookmarkEnd w:id="73"/>
      <w:bookmarkEnd w:id="74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отказе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прохождения указанного психиатрического освидетельствования справка по результатам осмотра врачом-психиатром не выдается.</w:t>
      </w:r>
      <w:bookmarkStart w:id="75" w:name="l63"/>
      <w:bookmarkEnd w:id="75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24.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по результатам осмотров врачом-психиатром, врачом-психиатром-наркологом и врачом-офтальмологом оформляются в соответствии с приказом Министерства здравоохранения и социального развития Российской Федерации </w:t>
      </w:r>
      <w:hyperlink r:id="rId19" w:anchor="l0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от 2 мая 2012 г. N 441н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"Об утверждении Порядка выдачи медицинскими организациями справок и медицинских заключений" (зарегистрирован Министерством юстиции Российской Федерации 29 мая 2012 г., регистрационный N 24366).</w:t>
      </w:r>
      <w:bookmarkStart w:id="76" w:name="l64"/>
      <w:bookmarkEnd w:id="76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25.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проведенных в рамках медицинского освидетельствования медицинских осмотров (включая справки по результатам осмотров врачом-психиатром, врачом-психиатром-наркологом и врачом-офтальмологом) и лабораторного исследования, а также обоснованный вывод о наличии (об отсутствии) медицинских противопоказаний к владению оружием вносятся врачом медицинской организации, указанной в пункте 14 настоящего Порядка, в Медицинскую </w:t>
      </w:r>
      <w:hyperlink r:id="rId20" w:anchor="h19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карту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пациента, получающего медицинскую помощь в амбулаторных условиях (форма N 025/у).</w:t>
      </w:r>
      <w:bookmarkStart w:id="77" w:name="l65"/>
      <w:bookmarkStart w:id="78" w:name="l174"/>
      <w:bookmarkEnd w:id="77"/>
      <w:bookmarkEnd w:id="78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26.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Медицинское заключение об отсутствии медицинских противопоказаний к владению оружием оформляется врачом медицинской организации, в которую обратился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освидетельствуемый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 с пунктом 14 настоящего Порядка, на основании справок врачей-специалистов, сведений, указанных в пункте 25 настоящего Порядка, в присутствии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bookmarkStart w:id="79" w:name="l66"/>
      <w:bookmarkEnd w:id="7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действия медицинского заключения об отсутствии медицинских противопоказаний к владению оружием для получения лицензии на приобретение оружия составляет один год со дня его выдачи &lt;1&gt;.</w:t>
      </w:r>
      <w:bookmarkStart w:id="80" w:name="l67"/>
      <w:bookmarkEnd w:id="80"/>
    </w:p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&lt;1&gt; Статья 13 Федерального закона от 13 декабря 1996 г. N 150-ФЗ "Об оружии" (Собрание законодательства Российской Федерации, 1996, N 51, ст. 5681; 2011, N 1, ст. 10; 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2012, N 29, ст. 3993; 2013, N 27, ст. 3477; 2014, N 14, ст. 1555; N 30, ст. 4228; 2015, N 1, ст. 76;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 29, ст. 4356; 2016, N 1, ст. 28).</w:t>
      </w:r>
      <w:bookmarkStart w:id="81" w:name="l68"/>
      <w:bookmarkEnd w:id="81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отказе </w:t>
      </w:r>
      <w:proofErr w:type="spell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освидетельствуемого</w:t>
      </w:r>
      <w:proofErr w:type="spell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прохождения медицинского освидетельствования или от прохождения хотя бы одного из медицинских осмотров врачами-специалистами и лабораторного исследования, предусмотренных пунктом 7 настоящего Порядка, а также химико-токсикологического исследования, оформленном в соответствии со </w:t>
      </w:r>
      <w:hyperlink r:id="rId21" w:anchor="h107" w:tgtFrame="_blank" w:history="1">
        <w:r w:rsidRPr="000A36DC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статьей 20</w:t>
        </w:r>
      </w:hyperlink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</w:t>
      </w:r>
      <w:proofErr w:type="gramEnd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6724; 2013, N 48, ст. 6165), медицинское заключение об отсутствии медицинских противопоказаний к владению оружием не оформляется.</w:t>
      </w:r>
      <w:bookmarkStart w:id="82" w:name="l69"/>
      <w:bookmarkStart w:id="83" w:name="l175"/>
      <w:bookmarkEnd w:id="82"/>
      <w:bookmarkEnd w:id="83"/>
      <w:proofErr w:type="gramEnd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27.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Выданные медицинские заключения об отсутствии медицинских противопоказаний к владению оружием подлежат обязательной регистрации в Журнале регистрации выданных медицинских заключений об отсутствии медицинских противопоказаний к владению оружием, форма которого предусмотрена приложением N 3 к настоящему приказу.</w:t>
      </w:r>
      <w:bookmarkStart w:id="84" w:name="l70"/>
      <w:bookmarkEnd w:id="84"/>
    </w:p>
    <w:p w:rsidR="000A36DC" w:rsidRPr="000A36DC" w:rsidRDefault="000A36DC" w:rsidP="000A36DC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2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приказу Министерства здравоохранения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30 июня 2016 г. N 441н</w:t>
      </w:r>
      <w:bookmarkStart w:id="85" w:name="l71"/>
      <w:bookmarkStart w:id="86" w:name="l72"/>
      <w:bookmarkStart w:id="87" w:name="l73"/>
      <w:bookmarkStart w:id="88" w:name="l74"/>
      <w:bookmarkEnd w:id="85"/>
      <w:bookmarkEnd w:id="86"/>
      <w:bookmarkEnd w:id="87"/>
      <w:bookmarkEnd w:id="88"/>
    </w:p>
    <w:tbl>
      <w:tblPr>
        <w:tblW w:w="14160" w:type="dxa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47"/>
        <w:gridCol w:w="1370"/>
        <w:gridCol w:w="636"/>
        <w:gridCol w:w="7607"/>
      </w:tblGrid>
      <w:tr w:rsidR="000A36DC" w:rsidRPr="000A36DC" w:rsidTr="000A36DC"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bookmarkStart w:id="89" w:name="h6"/>
            <w:bookmarkStart w:id="90" w:name="l77" w:colFirst="2" w:colLast="3"/>
            <w:bookmarkStart w:id="91" w:name="l75"/>
            <w:bookmarkEnd w:id="89"/>
            <w:bookmarkEnd w:id="91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Наименование медицинской</w:t>
            </w:r>
            <w:bookmarkStart w:id="92" w:name="l76"/>
            <w:bookmarkEnd w:id="92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организации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Код формы по ОКУД ____________</w:t>
            </w:r>
            <w:bookmarkStart w:id="93" w:name="l78"/>
            <w:bookmarkEnd w:id="93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Код учреждения по ОКПО __________</w:t>
            </w:r>
          </w:p>
        </w:tc>
      </w:tr>
      <w:bookmarkEnd w:id="90"/>
      <w:tr w:rsidR="000A36DC" w:rsidRPr="000A36DC" w:rsidTr="000A36DC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bookmarkStart w:id="94" w:name="l80" w:colFirst="3" w:colLast="3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 </w:t>
            </w:r>
            <w:proofErr w:type="gramStart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Медицинская документация</w:t>
            </w:r>
            <w:bookmarkStart w:id="95" w:name="l81"/>
            <w:bookmarkEnd w:id="95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  Форма N 002-О/у</w:t>
            </w:r>
            <w:bookmarkStart w:id="96" w:name="l82"/>
            <w:bookmarkEnd w:id="96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Утверждена приказом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Минздрава России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от "30" июня 2016 г. N 441н</w:t>
            </w:r>
            <w:bookmarkStart w:id="97" w:name="l84"/>
            <w:bookmarkEnd w:id="97"/>
            <w:proofErr w:type="gramEnd"/>
          </w:p>
        </w:tc>
      </w:tr>
      <w:tr w:rsidR="000A36DC" w:rsidRPr="000A36DC" w:rsidTr="000A36DC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bookmarkStart w:id="98" w:name="l79"/>
            <w:bookmarkEnd w:id="98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Лицензия </w:t>
            </w:r>
          </w:p>
        </w:tc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</w:tr>
    </w:tbl>
    <w:bookmarkEnd w:id="94"/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99" w:name="l86"/>
      <w:bookmarkEnd w:id="99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Медицинское заключение серия ______ N 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0" w:name="l87"/>
      <w:bookmarkEnd w:id="100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об отсутствии медицинских противопоказаний к владению оружием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1" w:name="l88"/>
      <w:bookmarkEnd w:id="101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1. Фамилия, имя, отчество (при наличии) 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2" w:name="l89"/>
      <w:bookmarkEnd w:id="102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__________________________________________________________________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3" w:name="l90"/>
      <w:bookmarkEnd w:id="103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2. Дата рождения: число _________ месяц _________________ год 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4" w:name="l91"/>
      <w:bookmarkEnd w:id="104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3. Место регистрации: субъект Российской Федерации 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5" w:name="l92"/>
      <w:bookmarkEnd w:id="105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район ____________________________________________________________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6" w:name="l93"/>
      <w:bookmarkEnd w:id="106"/>
      <w:proofErr w:type="gramStart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город</w:t>
      </w:r>
      <w:proofErr w:type="gramEnd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_____________________ населенный пункт 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7" w:name="l94"/>
      <w:bookmarkEnd w:id="107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улица ___________________________________ дом 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8" w:name="l95"/>
      <w:bookmarkEnd w:id="108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квартира 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09" w:name="l96"/>
      <w:bookmarkEnd w:id="109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4. Дата выдачи медицинского заключения: число _____ месяц 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0" w:name="l97"/>
      <w:bookmarkEnd w:id="110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год 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1" w:name="l98"/>
      <w:bookmarkEnd w:id="111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5.   Медицинское   заключение:   выявлено  отсутствие  </w:t>
      </w:r>
      <w:proofErr w:type="gramStart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медицинских</w:t>
      </w:r>
      <w:proofErr w:type="gramEnd"/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2" w:name="l99"/>
      <w:bookmarkEnd w:id="112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противопоказаний к владению оружием.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3" w:name="l100"/>
      <w:bookmarkEnd w:id="113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6. Фамилия, имя, отчество (при наличии), подпись врача, выдавшего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4" w:name="l101"/>
      <w:bookmarkEnd w:id="114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медицинское заключение: __________________________________________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5" w:name="l102"/>
      <w:bookmarkEnd w:id="115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        МП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6" w:name="l103"/>
      <w:bookmarkEnd w:id="116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17" w:name="l104"/>
      <w:bookmarkEnd w:id="117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Формат бланка - A5</w:t>
      </w:r>
    </w:p>
    <w:p w:rsidR="000A36DC" w:rsidRPr="000A36DC" w:rsidRDefault="000A36DC" w:rsidP="000A36DC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3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приказу Министерства здравоохранения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30 июня 2016 г. N 441н</w:t>
      </w:r>
      <w:bookmarkStart w:id="118" w:name="l105"/>
      <w:bookmarkStart w:id="119" w:name="l106"/>
      <w:bookmarkStart w:id="120" w:name="l107"/>
      <w:bookmarkStart w:id="121" w:name="l108"/>
      <w:bookmarkEnd w:id="118"/>
      <w:bookmarkEnd w:id="119"/>
      <w:bookmarkEnd w:id="120"/>
      <w:bookmarkEnd w:id="121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98"/>
        <w:gridCol w:w="3198"/>
        <w:gridCol w:w="3199"/>
      </w:tblGrid>
      <w:tr w:rsidR="000A36DC" w:rsidRPr="000A36DC" w:rsidTr="000A36DC"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2" w:name="h7"/>
            <w:bookmarkStart w:id="123" w:name="l110" w:colFirst="1" w:colLast="2"/>
            <w:bookmarkStart w:id="124" w:name="l109"/>
            <w:bookmarkEnd w:id="122"/>
            <w:bookmarkEnd w:id="124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медицинской организации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формы по ОКУД ______________</w:t>
            </w: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Код учреждения по ОКПО __________</w:t>
            </w:r>
          </w:p>
        </w:tc>
      </w:tr>
      <w:tr w:rsidR="000A36DC" w:rsidRPr="000A36DC" w:rsidTr="000A36DC"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5" w:name="l112" w:colFirst="1" w:colLast="2"/>
            <w:bookmarkEnd w:id="123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Медицинская документация</w:t>
            </w: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Форма N 002-О/у-10</w:t>
            </w:r>
          </w:p>
        </w:tc>
      </w:tr>
      <w:tr w:rsidR="000A36DC" w:rsidRPr="000A36DC" w:rsidTr="000A36DC">
        <w:tc>
          <w:tcPr>
            <w:tcW w:w="1650" w:type="pct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6" w:name="l114" w:colFirst="1" w:colLast="2"/>
            <w:bookmarkEnd w:id="125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Утверждена</w:t>
            </w:r>
            <w:proofErr w:type="gramEnd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приказом Министерства здравоохранения</w:t>
            </w: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 Федерации</w:t>
            </w: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30 июня 2016 г. N 441н</w:t>
            </w:r>
          </w:p>
        </w:tc>
      </w:tr>
    </w:tbl>
    <w:bookmarkEnd w:id="126"/>
    <w:p w:rsidR="000A36DC" w:rsidRPr="000A36DC" w:rsidRDefault="000A36DC" w:rsidP="000A36DC">
      <w:pPr>
        <w:shd w:val="clear" w:color="auto" w:fill="FFFFFF"/>
        <w:spacing w:before="411" w:after="274" w:line="343" w:lineRule="atLeast"/>
        <w:ind w:left="-571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ЖУРНАЛ РЕГИСТРАЦИИ ВЫДАННЫХ МЕДИЦИНСКИХ ЗАКЛЮЧЕНИЙ ОБ ОТСУТСТВИИ МЕДИЦИНСКИХ ПРОТИВОПОКАЗАНИЙ К ВЛАДЕНИЮ ОРУЖИЕМ &lt;*&gt;</w:t>
      </w:r>
      <w:bookmarkStart w:id="127" w:name="l117"/>
      <w:bookmarkEnd w:id="127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1823"/>
        <w:gridCol w:w="2687"/>
        <w:gridCol w:w="2783"/>
        <w:gridCol w:w="1727"/>
      </w:tblGrid>
      <w:tr w:rsidR="000A36DC" w:rsidRPr="000A36DC" w:rsidTr="000A36DC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8" w:name="l122" w:colFirst="3" w:colLast="4"/>
            <w:bookmarkStart w:id="129" w:name="l121" w:colFirst="2" w:colLast="3"/>
            <w:bookmarkStart w:id="130" w:name="l120" w:colFirst="1" w:colLast="2"/>
            <w:bookmarkStart w:id="131" w:name="l119" w:colFirst="0" w:colLast="1"/>
            <w:bookmarkStart w:id="132" w:name="l118"/>
            <w:bookmarkEnd w:id="132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N </w:t>
            </w:r>
            <w:proofErr w:type="gramStart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выдачи медицинского заключения</w:t>
            </w:r>
          </w:p>
        </w:tc>
        <w:tc>
          <w:tcPr>
            <w:tcW w:w="14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Серия, номер медицинского заключения</w:t>
            </w:r>
          </w:p>
        </w:tc>
        <w:tc>
          <w:tcPr>
            <w:tcW w:w="14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наличии)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</w:t>
            </w:r>
            <w:bookmarkStart w:id="133" w:name="l123" w:colFirst="4" w:colLast="4"/>
          </w:p>
        </w:tc>
      </w:tr>
      <w:tr w:rsidR="000A36DC" w:rsidRPr="000A36DC" w:rsidTr="000A36DC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34" w:name="l127" w:colFirst="3" w:colLast="4"/>
            <w:bookmarkStart w:id="135" w:name="l126" w:colFirst="2" w:colLast="3"/>
            <w:bookmarkStart w:id="136" w:name="l125" w:colFirst="1" w:colLast="2"/>
            <w:bookmarkStart w:id="137" w:name="l124" w:colFirst="0" w:colLast="1"/>
            <w:bookmarkEnd w:id="128"/>
            <w:bookmarkEnd w:id="129"/>
            <w:bookmarkEnd w:id="130"/>
            <w:bookmarkEnd w:id="131"/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bookmarkEnd w:id="133"/>
      <w:bookmarkEnd w:id="134"/>
      <w:bookmarkEnd w:id="135"/>
      <w:bookmarkEnd w:id="136"/>
      <w:bookmarkEnd w:id="137"/>
      <w:tr w:rsidR="000A36DC" w:rsidRPr="000A36DC" w:rsidTr="000A36DC">
        <w:tc>
          <w:tcPr>
            <w:tcW w:w="3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pct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0A36DC" w:rsidRPr="000A36DC" w:rsidRDefault="000A36DC" w:rsidP="000A36DC">
      <w:pPr>
        <w:shd w:val="clear" w:color="auto" w:fill="FFFFFF"/>
        <w:spacing w:after="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&lt;*&gt; Учетная форма N 002-О/у-10 представляет собой журнал 96 листов в обложке с нумерованными страницами, прошнурованный, скрепленный печатью медицинской организации и подписанный главным врачом медицинской организации.</w:t>
      </w:r>
      <w:bookmarkStart w:id="138" w:name="l128"/>
      <w:bookmarkEnd w:id="138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графы Журнала подлежат заполнению синими или черными чернилами.</w:t>
      </w:r>
      <w:bookmarkStart w:id="139" w:name="l129"/>
      <w:bookmarkEnd w:id="139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использовании передается на хранение в архив. Срок хранения - 10 лет.</w:t>
      </w:r>
      <w:bookmarkStart w:id="140" w:name="l130"/>
      <w:bookmarkEnd w:id="140"/>
    </w:p>
    <w:p w:rsidR="000A36DC" w:rsidRPr="000A36DC" w:rsidRDefault="000A36DC" w:rsidP="000A36DC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 ведение в электронном виде.</w:t>
      </w:r>
      <w:bookmarkStart w:id="141" w:name="l131"/>
      <w:bookmarkEnd w:id="141"/>
    </w:p>
    <w:p w:rsidR="000A36DC" w:rsidRPr="000A36DC" w:rsidRDefault="000A36DC" w:rsidP="000A36DC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4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приказу Министерства здравоохранения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0A3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A36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30 июня 2016 г. N 441н</w:t>
      </w:r>
      <w:bookmarkStart w:id="142" w:name="l132"/>
      <w:bookmarkStart w:id="143" w:name="l133"/>
      <w:bookmarkStart w:id="144" w:name="l134"/>
      <w:bookmarkStart w:id="145" w:name="l135"/>
      <w:bookmarkEnd w:id="142"/>
      <w:bookmarkEnd w:id="143"/>
      <w:bookmarkEnd w:id="144"/>
      <w:bookmarkEnd w:id="145"/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46" w:name="h8"/>
      <w:bookmarkEnd w:id="146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tbl>
      <w:tblPr>
        <w:tblW w:w="14160" w:type="dxa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1361"/>
        <w:gridCol w:w="655"/>
        <w:gridCol w:w="7623"/>
      </w:tblGrid>
      <w:tr w:rsidR="000A36DC" w:rsidRPr="000A36DC" w:rsidTr="000A36DC"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bookmarkStart w:id="147" w:name="l137" w:colFirst="2" w:colLast="3"/>
            <w:bookmarkStart w:id="148" w:name="l136"/>
            <w:bookmarkEnd w:id="148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Наименование медицинской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организации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0" w:type="auto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Код формы по ОКУД ______________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>Код учреждения по ОКПО __________</w:t>
            </w:r>
          </w:p>
        </w:tc>
      </w:tr>
      <w:bookmarkEnd w:id="147"/>
      <w:tr w:rsidR="000A36DC" w:rsidRPr="000A36DC" w:rsidTr="000A36DC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</w:tr>
      <w:tr w:rsidR="000A36DC" w:rsidRPr="000A36DC" w:rsidTr="000A36DC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bookmarkStart w:id="149" w:name="l140" w:colFirst="2" w:colLast="3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50" w:name="l139"/>
            <w:bookmarkEnd w:id="150"/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   </w:t>
            </w:r>
            <w:proofErr w:type="gramStart"/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Медицинская документация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 Форма N 003-О/у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       Утверждена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приказом Минздрава России </w:t>
            </w: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br/>
              <w:t xml:space="preserve">   от 30 июня 2016 г. N 441н</w:t>
            </w:r>
            <w:proofErr w:type="gramEnd"/>
          </w:p>
        </w:tc>
      </w:tr>
      <w:bookmarkEnd w:id="149"/>
      <w:tr w:rsidR="000A36DC" w:rsidRPr="000A36DC" w:rsidTr="000A36DC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Лицензия </w:t>
            </w:r>
          </w:p>
        </w:tc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0A36DC" w:rsidRPr="000A36DC" w:rsidRDefault="000A36DC" w:rsidP="000A36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30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0A36DC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A36DC" w:rsidRPr="000A36DC" w:rsidRDefault="000A36DC" w:rsidP="000A36DC">
            <w:pPr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</w:p>
        </w:tc>
      </w:tr>
    </w:tbl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1" w:name="l146"/>
      <w:bookmarkEnd w:id="151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Медицинское заключение серия _______ N 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2" w:name="l147"/>
      <w:bookmarkEnd w:id="152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об отсутствии в организме человека наркотических средств,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3" w:name="l148"/>
      <w:bookmarkEnd w:id="153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психотропных веществ и их метаболитов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4" w:name="l149"/>
      <w:bookmarkEnd w:id="154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1. Фамилия, имя, отчество (при наличии) 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5" w:name="l150"/>
      <w:bookmarkEnd w:id="155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2. Дата рождения: число ______ месяц ________________ год 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6" w:name="l151"/>
      <w:bookmarkEnd w:id="156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3. Место регистрации: субъект Российской Федерации 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7" w:name="l152"/>
      <w:bookmarkEnd w:id="157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район ____________________________________________________________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8" w:name="l153"/>
      <w:bookmarkEnd w:id="158"/>
      <w:proofErr w:type="gramStart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город</w:t>
      </w:r>
      <w:proofErr w:type="gramEnd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_________________ населенный пункт 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59" w:name="l154"/>
      <w:bookmarkEnd w:id="159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улица ____________________________________ дом 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0" w:name="l155"/>
      <w:bookmarkEnd w:id="160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квартира 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1" w:name="l156"/>
      <w:bookmarkEnd w:id="161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4. Дата выдачи медицинского заключения: число _____ месяц 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2" w:name="l157"/>
      <w:bookmarkEnd w:id="162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год 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3" w:name="l158"/>
      <w:bookmarkEnd w:id="163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5.   Медицинское   заключение:  выявлено  отсутствие  в  организме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4" w:name="l159"/>
      <w:bookmarkEnd w:id="164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человека   наркотических   средств,   психотропных  веществ  и  их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5" w:name="l160"/>
      <w:bookmarkEnd w:id="165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метаболитов.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6" w:name="l161"/>
      <w:bookmarkEnd w:id="166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6. Фамилия, имя, отчество (при наличии), подпись врача, выдавшего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7" w:name="l162"/>
      <w:bookmarkEnd w:id="167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медицинское заключение: __________________________________________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 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8" w:name="l163"/>
      <w:bookmarkEnd w:id="168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        МП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69" w:name="l164"/>
      <w:bookmarkEnd w:id="169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</w:p>
    <w:p w:rsidR="000A36DC" w:rsidRPr="000A36DC" w:rsidRDefault="000A36DC" w:rsidP="000A36D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75" w:lineRule="atLeast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bookmarkStart w:id="170" w:name="l165"/>
      <w:bookmarkEnd w:id="170"/>
      <w:r w:rsidRPr="000A36D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Формат бланка - A5</w:t>
      </w:r>
    </w:p>
    <w:p w:rsidR="002B6D68" w:rsidRDefault="002B6D68"/>
    <w:sectPr w:rsidR="002B6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61B"/>
    <w:rsid w:val="000A36DC"/>
    <w:rsid w:val="002B6D68"/>
    <w:rsid w:val="009A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A36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A36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36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A36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t-p">
    <w:name w:val="dt-p"/>
    <w:basedOn w:val="a"/>
    <w:rsid w:val="000A3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A36DC"/>
    <w:rPr>
      <w:color w:val="0000FF"/>
      <w:u w:val="single"/>
    </w:rPr>
  </w:style>
  <w:style w:type="character" w:customStyle="1" w:styleId="dt-m">
    <w:name w:val="dt-m"/>
    <w:basedOn w:val="a0"/>
    <w:rsid w:val="000A36DC"/>
  </w:style>
  <w:style w:type="paragraph" w:styleId="a4">
    <w:name w:val="Normal (Web)"/>
    <w:basedOn w:val="a"/>
    <w:uiPriority w:val="99"/>
    <w:semiHidden/>
    <w:unhideWhenUsed/>
    <w:rsid w:val="000A3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A36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A36DC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A36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A36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36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A36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t-p">
    <w:name w:val="dt-p"/>
    <w:basedOn w:val="a"/>
    <w:rsid w:val="000A3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A36DC"/>
    <w:rPr>
      <w:color w:val="0000FF"/>
      <w:u w:val="single"/>
    </w:rPr>
  </w:style>
  <w:style w:type="character" w:customStyle="1" w:styleId="dt-m">
    <w:name w:val="dt-m"/>
    <w:basedOn w:val="a0"/>
    <w:rsid w:val="000A36DC"/>
  </w:style>
  <w:style w:type="paragraph" w:styleId="a4">
    <w:name w:val="Normal (Web)"/>
    <w:basedOn w:val="a"/>
    <w:uiPriority w:val="99"/>
    <w:semiHidden/>
    <w:unhideWhenUsed/>
    <w:rsid w:val="000A3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A36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A36D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5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5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4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5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20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12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358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722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705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9384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5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74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566568">
                      <w:marLeft w:val="-300"/>
                      <w:marRight w:val="-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369889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393751">
                              <w:marLeft w:val="-300"/>
                              <w:marRight w:val="-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842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6176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3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728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565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130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076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163808" TargetMode="External"/><Relationship Id="rId13" Type="http://schemas.openxmlformats.org/officeDocument/2006/relationships/hyperlink" Target="https://normativ.kontur.ru/document?moduleId=1&amp;documentId=247257" TargetMode="External"/><Relationship Id="rId18" Type="http://schemas.openxmlformats.org/officeDocument/2006/relationships/hyperlink" Target="https://normativ.kontur.ru/document?moduleId=1&amp;documentId=2257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normativ.kontur.ru/document?moduleId=1&amp;documentId=263251" TargetMode="External"/><Relationship Id="rId7" Type="http://schemas.openxmlformats.org/officeDocument/2006/relationships/hyperlink" Target="https://normativ.kontur.ru/document?moduleId=1&amp;documentId=264144" TargetMode="External"/><Relationship Id="rId12" Type="http://schemas.openxmlformats.org/officeDocument/2006/relationships/hyperlink" Target="https://normativ.kontur.ru/document?moduleId=1&amp;documentId=247257" TargetMode="External"/><Relationship Id="rId17" Type="http://schemas.openxmlformats.org/officeDocument/2006/relationships/hyperlink" Target="https://normativ.kontur.ru/document?moduleId=1&amp;documentId=2472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normativ.kontur.ru/document?moduleId=1&amp;documentId=90152" TargetMode="External"/><Relationship Id="rId20" Type="http://schemas.openxmlformats.org/officeDocument/2006/relationships/hyperlink" Target="https://normativ.kontur.ru/document?moduleId=1&amp;documentId=247257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264144" TargetMode="External"/><Relationship Id="rId11" Type="http://schemas.openxmlformats.org/officeDocument/2006/relationships/hyperlink" Target="https://normativ.kontur.ru/document?moduleId=1&amp;documentId=182993" TargetMode="External"/><Relationship Id="rId5" Type="http://schemas.openxmlformats.org/officeDocument/2006/relationships/hyperlink" Target="https://normativ.kontur.ru/document?moduleId=1&amp;documentId=182993" TargetMode="External"/><Relationship Id="rId15" Type="http://schemas.openxmlformats.org/officeDocument/2006/relationships/hyperlink" Target="https://normativ.kontur.ru/document?moduleId=1&amp;documentId=9015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normativ.kontur.ru/document?moduleId=1&amp;documentId=246889" TargetMode="External"/><Relationship Id="rId19" Type="http://schemas.openxmlformats.org/officeDocument/2006/relationships/hyperlink" Target="https://normativ.kontur.ru/document?moduleId=1&amp;documentId=1993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ormativ.kontur.ru/document?moduleId=1&amp;documentId=162416" TargetMode="External"/><Relationship Id="rId14" Type="http://schemas.openxmlformats.org/officeDocument/2006/relationships/hyperlink" Target="https://normativ.kontur.ru/document?moduleId=1&amp;documentId=9015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3634</Words>
  <Characters>20718</Characters>
  <Application>Microsoft Office Word</Application>
  <DocSecurity>0</DocSecurity>
  <Lines>172</Lines>
  <Paragraphs>48</Paragraphs>
  <ScaleCrop>false</ScaleCrop>
  <Company/>
  <LinksUpToDate>false</LinksUpToDate>
  <CharactersWithSpaces>24304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GavrilovaTB</dc:creator>
  <cp:keywords/>
  <dc:description/>
  <cp:lastModifiedBy>GavrilovaTB</cp:lastModifiedBy>
  <cp:revision>2</cp:revision>
  <dcterms:created xsi:type="dcterms:W3CDTF">2022-09-26T03:47:00Z</dcterms:created>
  <dcterms:modified xsi:type="dcterms:W3CDTF">2022-09-26T03:48:00Z</dcterms:modified>
</cp:coreProperties>
</file>