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B6E0F" w14:textId="77777777" w:rsidR="001B3395" w:rsidRPr="001B3395" w:rsidRDefault="001B3395" w:rsidP="001B3395">
      <w:pPr>
        <w:rPr>
          <w:b/>
          <w:bCs/>
        </w:rPr>
      </w:pPr>
      <w:r w:rsidRPr="001B3395">
        <w:rPr>
          <w:b/>
          <w:bCs/>
        </w:rPr>
        <w:t>Положение о Министерстве</w:t>
      </w:r>
    </w:p>
    <w:p w14:paraId="499A17AE" w14:textId="77777777" w:rsidR="001B3395" w:rsidRPr="001B3395" w:rsidRDefault="001B3395" w:rsidP="001B3395">
      <w:pPr>
        <w:rPr>
          <w:b/>
          <w:bCs/>
        </w:rPr>
      </w:pPr>
      <w:r w:rsidRPr="001B3395">
        <w:rPr>
          <w:b/>
          <w:bCs/>
        </w:rPr>
        <w:t>1.  ОБЩИЕ ПОЛОЖЕНИЯ</w:t>
      </w:r>
    </w:p>
    <w:p w14:paraId="378B4D12" w14:textId="77777777" w:rsidR="001B3395" w:rsidRPr="001B3395" w:rsidRDefault="001B3395" w:rsidP="001B3395">
      <w:pPr>
        <w:rPr>
          <w:i/>
          <w:iCs/>
        </w:rPr>
      </w:pPr>
      <w:r w:rsidRPr="001B3395">
        <w:rPr>
          <w:i/>
          <w:iCs/>
        </w:rPr>
        <w:t>1) нормативное правовое регулирование и функции по разработке государственной политики в сферах здравоохранения, лекарственного обеспечения, функционирования, развития и охраны курортов, лечебно-оздоровительных местностей и природных лечебных ресурсов;</w:t>
      </w:r>
    </w:p>
    <w:p w14:paraId="761883BA" w14:textId="77777777" w:rsidR="001B3395" w:rsidRPr="001B3395" w:rsidRDefault="001B3395" w:rsidP="001B3395">
      <w:pPr>
        <w:rPr>
          <w:i/>
          <w:iCs/>
        </w:rPr>
      </w:pPr>
      <w:r w:rsidRPr="001B3395">
        <w:rPr>
          <w:i/>
          <w:iCs/>
        </w:rPr>
        <w:t>2) оказание государственных услуг, управление и распоряжение государственной собственностью в сферах здравоохранения, лекарственного обеспечения, функционирования, развития и охраны курортов, лечебно-оздоровительных местностей и природных лечебных ресурсов;</w:t>
      </w:r>
    </w:p>
    <w:p w14:paraId="25826EC2" w14:textId="77777777" w:rsidR="001B3395" w:rsidRPr="001B3395" w:rsidRDefault="001B3395" w:rsidP="001B3395">
      <w:pPr>
        <w:rPr>
          <w:i/>
          <w:iCs/>
        </w:rPr>
      </w:pPr>
      <w:r w:rsidRPr="001B3395">
        <w:rPr>
          <w:i/>
          <w:iCs/>
        </w:rPr>
        <w:t>3) контроль в сферах здравоохранения, лекарственного обеспечения.</w:t>
      </w:r>
    </w:p>
    <w:p w14:paraId="17DFC971" w14:textId="77777777" w:rsidR="001B3395" w:rsidRPr="001B3395" w:rsidRDefault="001B3395" w:rsidP="001B3395">
      <w:r w:rsidRPr="001B3395">
        <w:t>1.2. Полное официальное название Министерства: министерство здравоохранения Красноярского края.</w:t>
      </w:r>
    </w:p>
    <w:p w14:paraId="7F3FBA08" w14:textId="77777777" w:rsidR="001B3395" w:rsidRPr="001B3395" w:rsidRDefault="001B3395" w:rsidP="001B3395">
      <w:r w:rsidRPr="001B3395">
        <w:t>1.3. Министерство взаимодействует с федеральными органами государственной власти, органами государственной власти субъектов Российской Федерации, органами государственной власти края и иными государственными органами края, органами местного самоуправления, учреждениями, предприятиями и иными организациями, гражданами по вопросам, входящим в компетенцию Министерства.</w:t>
      </w:r>
    </w:p>
    <w:p w14:paraId="4AD0B7C5" w14:textId="77777777" w:rsidR="001B3395" w:rsidRPr="001B3395" w:rsidRDefault="001B3395" w:rsidP="001B3395">
      <w:r w:rsidRPr="001B3395">
        <w:t>1.4. Министерство обладает правами юридического лица, может от своего имени приобретать права и нести обязанности, выступать истцом или ответчиком в судах, имеет гербовую печать со своим наименованием и изображением герба края, лицевой счет, открытый в казначействе края, и иные счета в соответствии с действующим законодательством.</w:t>
      </w:r>
    </w:p>
    <w:p w14:paraId="4426EBF0" w14:textId="77777777" w:rsidR="001B3395" w:rsidRPr="001B3395" w:rsidRDefault="001B3395" w:rsidP="001B3395">
      <w:r w:rsidRPr="001B3395">
        <w:t>1.5. Финансирование расходов на содержание Министерства осуществляется за счет средств, предусмотренных в краевом бюджете, в том числе в части реализации переданных Российской Федерацией полномочий - за счет субвенций из федерального бюджета.</w:t>
      </w:r>
    </w:p>
    <w:p w14:paraId="24363B31" w14:textId="77777777" w:rsidR="001B3395" w:rsidRPr="001B3395" w:rsidRDefault="001B3395" w:rsidP="001B3395">
      <w:r w:rsidRPr="001B3395">
        <w:t>1.6. Место нахождения Министерства: 660017, г. Красноярск, ул. Красной Армии, 3.</w:t>
      </w:r>
    </w:p>
    <w:p w14:paraId="4F899AF2" w14:textId="77777777" w:rsidR="001B3395" w:rsidRPr="001B3395" w:rsidRDefault="001B3395" w:rsidP="001B3395">
      <w:pPr>
        <w:rPr>
          <w:b/>
          <w:bCs/>
        </w:rPr>
      </w:pPr>
      <w:r w:rsidRPr="001B3395">
        <w:rPr>
          <w:b/>
          <w:bCs/>
        </w:rPr>
        <w:t>2. ЗАДАЧИ МИНИСТЕРСТВА</w:t>
      </w:r>
    </w:p>
    <w:p w14:paraId="6D0A0F14" w14:textId="77777777" w:rsidR="001B3395" w:rsidRPr="001B3395" w:rsidRDefault="001B3395" w:rsidP="001B3395">
      <w:r w:rsidRPr="001B3395">
        <w:t>2.1. Обеспечение реализации конституционных прав граждан Российской Федерации на гарантированное получение медицинской помощи, лекарственных средств, изделий медицинского назначения, очковой оптики.</w:t>
      </w:r>
    </w:p>
    <w:p w14:paraId="35F151F3" w14:textId="77777777" w:rsidR="001B3395" w:rsidRPr="001B3395" w:rsidRDefault="001B3395" w:rsidP="001B3395">
      <w:r w:rsidRPr="001B3395">
        <w:t>2.2. Обеспечение создания условий для эффективного развития сфер здравоохранения, лекарственного обеспечения, а также условий, направленных на удовлетворение потребности края в природных лечебных ресурсах, охрану природных лечебных ресурсов, лечебно-оздоровительных местностей и курортов.</w:t>
      </w:r>
    </w:p>
    <w:p w14:paraId="05E1AF79" w14:textId="77777777" w:rsidR="001B3395" w:rsidRPr="001B3395" w:rsidRDefault="001B3395" w:rsidP="001B3395">
      <w:r w:rsidRPr="001B3395">
        <w:t>2.3. Обеспечение соблюдения лицензионных требований и условий при осуществлении медицинской деятельности организациями муниципальной и частной систем здравоохранения (за исключением деятельности по оказанию высокотехнологичной медицинской помощи), фармацевтической деятельности (за исключением деятельности, осуществляемой организациями оптовой торговли лекарственными средствами и аптеками федеральных организаций здравоохранения), деятельности, связанной с оборотом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аптеками федеральных организаций здравоохранения).</w:t>
      </w:r>
    </w:p>
    <w:p w14:paraId="3E15606A" w14:textId="77777777" w:rsidR="001B3395" w:rsidRPr="001B3395" w:rsidRDefault="001B3395" w:rsidP="001B3395">
      <w:r w:rsidRPr="001B3395">
        <w:t>2.4. Обеспечение соблюдения организациями здравоохранения федеральных и региональных стандартов в сфере здравоохранения в части качества медицинской помощи (за исключением качества высокотехнологичной медицинской помощи, а также медицинской помощи, оказываемой в федеральных организациях здравоохранения).</w:t>
      </w:r>
    </w:p>
    <w:p w14:paraId="5520A9D5" w14:textId="77777777" w:rsidR="001B3395" w:rsidRPr="001B3395" w:rsidRDefault="001B3395" w:rsidP="001B3395">
      <w:r w:rsidRPr="001B3395">
        <w:t>2.5. Обеспечение предоставления среднего профессионального, дополнительного профессионального образования в краевых государственных образовательных учреждениях среднего профессионального, дополнительного профессионального образования в сферах здравоохранения и лекарственного обеспечения.</w:t>
      </w:r>
    </w:p>
    <w:p w14:paraId="61203CB9" w14:textId="77777777" w:rsidR="001B3395" w:rsidRPr="001B3395" w:rsidRDefault="001B3395" w:rsidP="001B3395">
      <w:pPr>
        <w:rPr>
          <w:b/>
          <w:bCs/>
        </w:rPr>
      </w:pPr>
      <w:r w:rsidRPr="001B3395">
        <w:rPr>
          <w:b/>
          <w:bCs/>
        </w:rPr>
        <w:t>3. КОМПЕТЕНЦИЯ МИНИСТЕРСТВА</w:t>
      </w:r>
    </w:p>
    <w:p w14:paraId="2CC67813" w14:textId="77777777" w:rsidR="001B3395" w:rsidRPr="001B3395" w:rsidRDefault="001B3395" w:rsidP="001B3395">
      <w:r w:rsidRPr="001B3395">
        <w:t>3.1. Разработка и представление Губернатору края, в Правительство края проектов законов края, проектов правовых актов Губернатора края, проектов правовых актов Правительства края в сферах здравоохранения, лекарственного обеспечения, функционирования, развития и охраны курортов, лечебно-оздоровительных местностей и природных лечебных ресурсов.</w:t>
      </w:r>
    </w:p>
    <w:p w14:paraId="54F935D6" w14:textId="77777777" w:rsidR="001B3395" w:rsidRPr="001B3395" w:rsidRDefault="001B3395" w:rsidP="001B3395">
      <w:r w:rsidRPr="001B3395">
        <w:t>3.2. Участие в подготовке прогнозов социально-экономического развития края, программы социально-экономического развития края, проекта краевого бюджета, материалов и документов, обязательных для представления одновременно с проектом краевого бюджета, по вопросам, входящим в компетенцию Министерства, в установленном порядке.</w:t>
      </w:r>
    </w:p>
    <w:p w14:paraId="779330C6" w14:textId="77777777" w:rsidR="001B3395" w:rsidRPr="001B3395" w:rsidRDefault="001B3395" w:rsidP="001B3395">
      <w:r w:rsidRPr="001B3395">
        <w:t>3.3. Представление Губернатору края и в Правительство края информации о состоянии дел в крае в сферах здравоохранения, лекарственного обеспечения, функционирования, развития и охраны курортов, лечебно-оздоровительных местностей и природных лечебных ресурсов для подготовки ежегодного доклада.</w:t>
      </w:r>
    </w:p>
    <w:p w14:paraId="64C31A8E" w14:textId="77777777" w:rsidR="001B3395" w:rsidRPr="001B3395" w:rsidRDefault="001B3395" w:rsidP="001B3395">
      <w:r w:rsidRPr="001B3395">
        <w:t>3.4. Разработка и установление заданий по обеспечению государственных гарантий оказания гражданам Российской Федерации бесплатной медицинской помощи на территории края.</w:t>
      </w:r>
    </w:p>
    <w:p w14:paraId="2BDEB8E4" w14:textId="77777777" w:rsidR="001B3395" w:rsidRPr="001B3395" w:rsidRDefault="001B3395" w:rsidP="001B3395">
      <w:r w:rsidRPr="001B3395">
        <w:t>3.5. Установление медико-экономических стандартов в соответствии с федеральными стандартами медицинской помощи.</w:t>
      </w:r>
    </w:p>
    <w:p w14:paraId="1A67CD9C" w14:textId="77777777" w:rsidR="001B3395" w:rsidRPr="001B3395" w:rsidRDefault="001B3395" w:rsidP="001B3395">
      <w:r w:rsidRPr="001B3395">
        <w:t>3.6. Установление региональных стандартов медицинской помощи на уровне не ниже федеральных стандартов медицинской помощи,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1B4797CA" w14:textId="77777777" w:rsidR="001B3395" w:rsidRPr="001B3395" w:rsidRDefault="001B3395" w:rsidP="001B3395">
      <w:r w:rsidRPr="001B3395">
        <w:t>3.7. Обобщение практики применения законодательства и проведение анализа реализации государственной политики в сферах здравоохранения, лекарственного обеспечения, функционирования, развития и охраны курортов, лечебно-оздоровительных местностей и природных лечебных ресурсов.</w:t>
      </w:r>
    </w:p>
    <w:p w14:paraId="2496EA1D" w14:textId="77777777" w:rsidR="001B3395" w:rsidRPr="001B3395" w:rsidRDefault="001B3395" w:rsidP="001B3395">
      <w:r w:rsidRPr="001B3395">
        <w:t>3.8. Представление граждан, осуществляющих деятельность в сферах здравоохранения, лекарственного обеспечения, функционирования, развития и охраны курортов, лечебно-оздоровительных местностей и природных лечебных ресурсов, к награждению государственными и ведомственными наградами в соответствующие органы государственной власти Российской Федерации и края.</w:t>
      </w:r>
    </w:p>
    <w:p w14:paraId="4CA02A2F" w14:textId="77777777" w:rsidR="001B3395" w:rsidRPr="001B3395" w:rsidRDefault="001B3395" w:rsidP="001B3395">
      <w:r w:rsidRPr="001B3395">
        <w:t>3.9. Осуществление нормативного правового регулирования по следующим вопросам:</w:t>
      </w:r>
    </w:p>
    <w:p w14:paraId="377F2A23" w14:textId="77777777" w:rsidR="001B3395" w:rsidRPr="001B3395" w:rsidRDefault="001B3395" w:rsidP="001B3395">
      <w:pPr>
        <w:rPr>
          <w:i/>
          <w:iCs/>
        </w:rPr>
      </w:pPr>
      <w:r w:rsidRPr="001B3395">
        <w:rPr>
          <w:i/>
          <w:iCs/>
        </w:rPr>
        <w:t>1) определение перечня платных медицинских услуг, предоставляемых краевыми государственными учреждениями здравоохранения, в установленном порядке определение цен на платные медицинские услуги, предоставляемые краевыми государственными учреждениями здравоохранения;</w:t>
      </w:r>
    </w:p>
    <w:p w14:paraId="24804B1F" w14:textId="77777777" w:rsidR="001B3395" w:rsidRPr="001B3395" w:rsidRDefault="001B3395" w:rsidP="001B3395">
      <w:pPr>
        <w:rPr>
          <w:i/>
          <w:iCs/>
        </w:rPr>
      </w:pPr>
      <w:r w:rsidRPr="001B3395">
        <w:rPr>
          <w:i/>
          <w:iCs/>
        </w:rPr>
        <w:t>2) определение порядка обеспечения ВИЧ-инфицированных граждан и граждан, находящихся под диспансерным наблюдением в связи с туберкулезом, больных туберкулезом бесплатными лекарственными средствами, необходимыми для амбулаторного лечения;</w:t>
      </w:r>
    </w:p>
    <w:p w14:paraId="68CEA5E6" w14:textId="77777777" w:rsidR="001B3395" w:rsidRPr="001B3395" w:rsidRDefault="001B3395" w:rsidP="001B3395">
      <w:pPr>
        <w:rPr>
          <w:i/>
          <w:iCs/>
        </w:rPr>
      </w:pPr>
      <w:r w:rsidRPr="001B3395">
        <w:rPr>
          <w:i/>
          <w:iCs/>
        </w:rPr>
        <w:t>3) определение порядка и условий получения подростками бесплатной медицинской консультации при определении профессиональной пригодности;</w:t>
      </w:r>
    </w:p>
    <w:p w14:paraId="5ABF46E3" w14:textId="77777777" w:rsidR="001B3395" w:rsidRPr="001B3395" w:rsidRDefault="001B3395" w:rsidP="001B3395">
      <w:pPr>
        <w:rPr>
          <w:i/>
          <w:iCs/>
        </w:rPr>
      </w:pPr>
      <w:r w:rsidRPr="001B3395">
        <w:rPr>
          <w:i/>
          <w:iCs/>
        </w:rPr>
        <w:t>4) определение перечня видов дорогостоящих (высокотехнологичных) медицинских услуг, предоставляемых гражданам организациями здравоохранения за счет средств краевого бюджета, их объемов и порядка предоставления;</w:t>
      </w:r>
    </w:p>
    <w:p w14:paraId="770F669A" w14:textId="77777777" w:rsidR="001B3395" w:rsidRPr="001B3395" w:rsidRDefault="001B3395" w:rsidP="001B3395">
      <w:pPr>
        <w:rPr>
          <w:i/>
          <w:iCs/>
        </w:rPr>
      </w:pPr>
      <w:r w:rsidRPr="001B3395">
        <w:rPr>
          <w:i/>
          <w:iCs/>
        </w:rPr>
        <w:t>5) определение перечня организаций здравоохранения, предоставляющих конкретные виды дорогостоящих (высокотехнологичных) медицинских услуг;</w:t>
      </w:r>
    </w:p>
    <w:p w14:paraId="24E0109E" w14:textId="77777777" w:rsidR="001B3395" w:rsidRPr="001B3395" w:rsidRDefault="001B3395" w:rsidP="001B3395">
      <w:pPr>
        <w:rPr>
          <w:i/>
          <w:iCs/>
        </w:rPr>
      </w:pPr>
      <w:r w:rsidRPr="001B3395">
        <w:rPr>
          <w:i/>
          <w:iCs/>
        </w:rPr>
        <w:t>6) определение порядка направления граждан в организации здравоохранения, расположенные за пределами края, для получения дорогостоящих (высокотехнологичных) медицинских услуг за счет средств краевого бюджета в рамках краевой программы государственных гарантий оказания населению края бесплатной медицинской помощи;</w:t>
      </w:r>
    </w:p>
    <w:p w14:paraId="42EA3BD0" w14:textId="77777777" w:rsidR="001B3395" w:rsidRPr="001B3395" w:rsidRDefault="001B3395" w:rsidP="001B3395">
      <w:pPr>
        <w:rPr>
          <w:i/>
          <w:iCs/>
        </w:rPr>
      </w:pPr>
      <w:r w:rsidRPr="001B3395">
        <w:rPr>
          <w:i/>
          <w:iCs/>
        </w:rPr>
        <w:t>7) определение порядка формирования и деятельности выездных и передвижных врачебных бригад;</w:t>
      </w:r>
    </w:p>
    <w:p w14:paraId="2F05802B" w14:textId="77777777" w:rsidR="001B3395" w:rsidRPr="001B3395" w:rsidRDefault="001B3395" w:rsidP="001B3395">
      <w:pPr>
        <w:rPr>
          <w:i/>
          <w:iCs/>
        </w:rPr>
      </w:pPr>
      <w:r w:rsidRPr="001B3395">
        <w:rPr>
          <w:i/>
          <w:iCs/>
        </w:rPr>
        <w:t>8) определение порядка отбора граждан, больных ВИЧ, для прохождения антиретровирусного лечения;</w:t>
      </w:r>
    </w:p>
    <w:p w14:paraId="0112B0CA" w14:textId="77777777" w:rsidR="001B3395" w:rsidRPr="001B3395" w:rsidRDefault="001B3395" w:rsidP="001B3395">
      <w:pPr>
        <w:rPr>
          <w:i/>
          <w:iCs/>
        </w:rPr>
      </w:pPr>
      <w:r w:rsidRPr="001B3395">
        <w:rPr>
          <w:i/>
          <w:iCs/>
        </w:rPr>
        <w:t>9) определение порядка направления граждан на консультацию или лечение в иную организацию здравоохранения на территории или за пределами края;</w:t>
      </w:r>
    </w:p>
    <w:p w14:paraId="4514ED94" w14:textId="77777777" w:rsidR="001B3395" w:rsidRPr="001B3395" w:rsidRDefault="001B3395" w:rsidP="001B3395">
      <w:pPr>
        <w:rPr>
          <w:i/>
          <w:iCs/>
        </w:rPr>
      </w:pPr>
      <w:r w:rsidRPr="001B3395">
        <w:rPr>
          <w:i/>
          <w:iCs/>
        </w:rPr>
        <w:t>10) установление порядка, условий и размера стимулирующих выплат для работников краевых государственных учреждений, подведомственных Министерству;</w:t>
      </w:r>
    </w:p>
    <w:p w14:paraId="4EEB2972" w14:textId="77777777" w:rsidR="001B3395" w:rsidRPr="001B3395" w:rsidRDefault="001B3395" w:rsidP="001B3395">
      <w:pPr>
        <w:rPr>
          <w:i/>
          <w:iCs/>
        </w:rPr>
      </w:pPr>
      <w:r w:rsidRPr="001B3395">
        <w:rPr>
          <w:i/>
          <w:iCs/>
        </w:rPr>
        <w:t>11) утверждение форм заявлений о предоставлении и о переоформлении лицензий, а также уведомлений, предписаний, выписок из реестров лицензий и других документов, используемых в процессе лицензирования видов деятельности, указанных в пункте 3.27 настоящего Положения, в соответствии с Федеральным законом "О лицензировании отдельных видов деятельности";</w:t>
      </w:r>
    </w:p>
    <w:p w14:paraId="2EA1E82F" w14:textId="77777777" w:rsidR="001B3395" w:rsidRPr="001B3395" w:rsidRDefault="001B3395" w:rsidP="001B3395">
      <w:pPr>
        <w:rPr>
          <w:i/>
          <w:iCs/>
        </w:rPr>
      </w:pPr>
      <w:r w:rsidRPr="001B3395">
        <w:rPr>
          <w:i/>
          <w:iCs/>
        </w:rPr>
        <w:t>12) установление перечня должностных лиц Министерства, уполномоченных составлять протоколы об административных правонарушениях, предусмотренных частями 2, 3 и 4 статьи 14.1, статьей 19.20 Кодекса Российской Федерации об административных правонарушениях;</w:t>
      </w:r>
    </w:p>
    <w:p w14:paraId="145530E3" w14:textId="77777777" w:rsidR="001B3395" w:rsidRPr="001B3395" w:rsidRDefault="001B3395" w:rsidP="001B3395">
      <w:pPr>
        <w:rPr>
          <w:i/>
          <w:iCs/>
        </w:rPr>
      </w:pPr>
      <w:r w:rsidRPr="001B3395">
        <w:rPr>
          <w:i/>
          <w:iCs/>
        </w:rPr>
        <w:t>13) определение осуществления органами местного самоуправления отдельных государственных полномочий в сфере охраны здоровья граждан в соответствии с законами края о наделении органов местного самоуправления отдельными государственными полномочиями;</w:t>
      </w:r>
    </w:p>
    <w:p w14:paraId="234137D4" w14:textId="77777777" w:rsidR="001B3395" w:rsidRPr="001B3395" w:rsidRDefault="001B3395" w:rsidP="001B3395">
      <w:pPr>
        <w:rPr>
          <w:i/>
          <w:iCs/>
        </w:rPr>
      </w:pPr>
      <w:r w:rsidRPr="001B3395">
        <w:rPr>
          <w:i/>
          <w:iCs/>
        </w:rPr>
        <w:t>14) по иным вопросам в случаях, установленных федеральными законами, иными нормативными правовыми актами Российской Федерации, законами края, правовыми актами Губернатора края, правовыми актами Правительства края.</w:t>
      </w:r>
    </w:p>
    <w:p w14:paraId="18077ECF" w14:textId="77777777" w:rsidR="001B3395" w:rsidRPr="001B3395" w:rsidRDefault="001B3395" w:rsidP="001B3395">
      <w:r w:rsidRPr="001B3395">
        <w:t>3.10. Осуществление реализации целевых программ в случаях, установленных федеральными законами, иными нормативными правовыми актами Российской Федерации, законами края, правовыми актами Правительства края.</w:t>
      </w:r>
    </w:p>
    <w:p w14:paraId="729886EA" w14:textId="77777777" w:rsidR="001B3395" w:rsidRPr="001B3395" w:rsidRDefault="001B3395" w:rsidP="001B3395">
      <w:r w:rsidRPr="001B3395">
        <w:t>3.11. Осуществление управления в установленном порядке краевыми государственными учреждениями здравоохранения и краевыми государственными образовательными учреждениями среднего профессионального, дополнительного профессионального образования в сферах здравоохранения и лекарственного обеспечения, подведомственными Министерству.</w:t>
      </w:r>
    </w:p>
    <w:p w14:paraId="607CB64B" w14:textId="77777777" w:rsidR="001B3395" w:rsidRPr="001B3395" w:rsidRDefault="001B3395" w:rsidP="001B3395">
      <w:r w:rsidRPr="001B3395">
        <w:t>3.12. Осуществление управления в установленном порядке краевыми унитарными предприятиями в сферах здравоохранения, лекарственного обеспечения, функционирования, развития и охраны курортов, лечебно-оздоровительных местностей и природных лечебных ресурсов.</w:t>
      </w:r>
    </w:p>
    <w:p w14:paraId="2B6A3BAE" w14:textId="77777777" w:rsidR="001B3395" w:rsidRPr="001B3395" w:rsidRDefault="001B3395" w:rsidP="001B3395">
      <w:r w:rsidRPr="001B3395">
        <w:t>3.13. Организация оказания специализированной медицинской помощи в специализированных краевых государственных учреждениях здравоохранения.</w:t>
      </w:r>
    </w:p>
    <w:p w14:paraId="25805349" w14:textId="77777777" w:rsidR="001B3395" w:rsidRPr="001B3395" w:rsidRDefault="001B3395" w:rsidP="001B3395">
      <w:r w:rsidRPr="001B3395">
        <w:t>3.14. Организация оказания специализированной (санитарно-авиационной) скорой медицинской помощи.</w:t>
      </w:r>
    </w:p>
    <w:p w14:paraId="4707DF87" w14:textId="77777777" w:rsidR="001B3395" w:rsidRPr="001B3395" w:rsidRDefault="001B3395" w:rsidP="001B3395">
      <w:r w:rsidRPr="001B3395">
        <w:t>3.15. Организация оказания медицинской помощи, предусмотренной законодательством края для отдельных категорий граждан.</w:t>
      </w:r>
    </w:p>
    <w:p w14:paraId="141706E0" w14:textId="77777777" w:rsidR="001B3395" w:rsidRPr="001B3395" w:rsidRDefault="001B3395" w:rsidP="001B3395">
      <w:r w:rsidRPr="001B3395">
        <w:t>3.16. Организация заготовки, переработки, хранения и обеспечения безопасности донорской крови и ее компонентов, безвозмездного обеспечения краевых государственных и муниципальных учреждений здравоохранения донорской кровью и ее компонентами, а также обеспечения за плату иных организаций здравоохранения донорской кровью и ее компонентами.</w:t>
      </w:r>
    </w:p>
    <w:p w14:paraId="526F8821" w14:textId="77777777" w:rsidR="001B3395" w:rsidRPr="001B3395" w:rsidRDefault="001B3395" w:rsidP="001B3395">
      <w:r w:rsidRPr="001B3395">
        <w:t>3.17. Организация обеспечения лекарственными и иными средствами, изделиями медицинского назначения, иммунобиологическими препаратами и дезинфекционными средствами краевых государственных учреждений здравоохранения.</w:t>
      </w:r>
    </w:p>
    <w:p w14:paraId="1BC64224" w14:textId="77777777" w:rsidR="001B3395" w:rsidRPr="001B3395" w:rsidRDefault="001B3395" w:rsidP="001B3395">
      <w:r w:rsidRPr="001B3395">
        <w:t>3.18. Организация осуществления профилактических, санитарно-гигиенических, противоэпидемических и природоохранных мер в соответствии с законодательством Российской Федерации.</w:t>
      </w:r>
    </w:p>
    <w:p w14:paraId="1FE424FD" w14:textId="77777777" w:rsidR="001B3395" w:rsidRPr="001B3395" w:rsidRDefault="001B3395" w:rsidP="001B3395">
      <w:r w:rsidRPr="001B3395">
        <w:t>3.19. Организация проведения краевыми государственными учреждениями здравоохранения медицинских экспертиз, включая судебно-медицинскую и судебно-психиатрическую экспертизы и экспертизу временной нетрудоспособности.</w:t>
      </w:r>
    </w:p>
    <w:p w14:paraId="0E6BC372" w14:textId="77777777" w:rsidR="001B3395" w:rsidRPr="001B3395" w:rsidRDefault="001B3395" w:rsidP="001B3395">
      <w:r w:rsidRPr="001B3395">
        <w:t>3.20. Организация в установленном порядке мероприятий по медицинскому освидетельствованию, медицинскому обследованию и медицинскому осмотру граждан при первоначальной постановке на воинский учет.</w:t>
      </w:r>
    </w:p>
    <w:p w14:paraId="5735B578" w14:textId="77777777" w:rsidR="001B3395" w:rsidRPr="001B3395" w:rsidRDefault="001B3395" w:rsidP="001B3395">
      <w:r w:rsidRPr="001B3395">
        <w:t>3.21. Организация обеспечения отдельных категорий граждан лекарственными средствами и изделиями медицинского назначения, специализированными продуктами лечебного питания для детей-инвалидов, в том числе на льготных условиях или бесплатно в порядке, предусмотренном действующим законодательством.</w:t>
      </w:r>
    </w:p>
    <w:p w14:paraId="427F9A41" w14:textId="77777777" w:rsidR="001B3395" w:rsidRPr="001B3395" w:rsidRDefault="001B3395" w:rsidP="001B3395">
      <w:r w:rsidRPr="001B3395">
        <w:t>3.22. Разработка перечня жизненно необходимых и важнейших лекарственных средств, применяемых при реализации государственных гарантий оказания гражданам медицинской помощи, формуляров, списков и перечней лекарственных средств для лечения наиболее распространенных заболеваний, для обеспечения отдельных категорий граждан лекарственными средствами бесплатно или на льготных условиях и решения иных задач на территории края.</w:t>
      </w:r>
    </w:p>
    <w:p w14:paraId="344D8B67" w14:textId="77777777" w:rsidR="001B3395" w:rsidRPr="001B3395" w:rsidRDefault="001B3395" w:rsidP="001B3395">
      <w:r w:rsidRPr="001B3395">
        <w:t>3.23. Осуществление контроля за реализацией органами местного самоуправления отдельных государственных полномочий в сфере охраны здоровья граждан, а также осуществление иных полномочий в соответствии с законами края о наделении органов местного самоуправления отдельными государственными полномочиями.</w:t>
      </w:r>
    </w:p>
    <w:p w14:paraId="1DE9B574" w14:textId="77777777" w:rsidR="001B3395" w:rsidRPr="001B3395" w:rsidRDefault="001B3395" w:rsidP="001B3395">
      <w:r w:rsidRPr="001B3395">
        <w:t>3.24. Выдача краевым государственным учреждениям здравоохранения разрешений на оказание платных медицинских услуг.</w:t>
      </w:r>
    </w:p>
    <w:p w14:paraId="29E2DE1C" w14:textId="77777777" w:rsidR="001B3395" w:rsidRPr="001B3395" w:rsidRDefault="001B3395" w:rsidP="001B3395">
      <w:r w:rsidRPr="001B3395">
        <w:t>3.25. Обеспечение учреждений здравоохранения края рецептурными бланками на наркотические средства и психотропные вещества.</w:t>
      </w:r>
    </w:p>
    <w:p w14:paraId="7F6FB022" w14:textId="77777777" w:rsidR="001B3395" w:rsidRPr="001B3395" w:rsidRDefault="001B3395" w:rsidP="001B3395">
      <w:r w:rsidRPr="001B3395">
        <w:t>3.26. Осуществление лицензирования:</w:t>
      </w:r>
    </w:p>
    <w:p w14:paraId="7AC511FE" w14:textId="77777777" w:rsidR="001B3395" w:rsidRPr="001B3395" w:rsidRDefault="001B3395" w:rsidP="001B3395">
      <w:pPr>
        <w:rPr>
          <w:i/>
          <w:iCs/>
        </w:rPr>
      </w:pPr>
      <w:r w:rsidRPr="001B3395">
        <w:rPr>
          <w:i/>
          <w:iCs/>
        </w:rPr>
        <w:t>1) медицинской деятельности организаций муниципальной и частной систем здравоохранения (за исключением деятельности по оказанию высокотехнологичной медицинской помощи);</w:t>
      </w:r>
    </w:p>
    <w:p w14:paraId="75503109" w14:textId="77777777" w:rsidR="001B3395" w:rsidRPr="001B3395" w:rsidRDefault="001B3395" w:rsidP="001B3395">
      <w:pPr>
        <w:rPr>
          <w:i/>
          <w:iCs/>
        </w:rPr>
      </w:pPr>
      <w:r w:rsidRPr="001B3395">
        <w:rPr>
          <w:i/>
          <w:iCs/>
        </w:rPr>
        <w:t>2) фармацевтической деятельности (за исключением деятельности, осуществляемой организациями оптовой торговли лекарственными средствами и аптеками федеральных организаций здравоохранения);</w:t>
      </w:r>
    </w:p>
    <w:p w14:paraId="2076188A" w14:textId="77777777" w:rsidR="001B3395" w:rsidRPr="001B3395" w:rsidRDefault="001B3395" w:rsidP="001B3395">
      <w:pPr>
        <w:rPr>
          <w:i/>
          <w:iCs/>
        </w:rPr>
      </w:pPr>
      <w:r w:rsidRPr="001B3395">
        <w:rPr>
          <w:i/>
          <w:iCs/>
        </w:rPr>
        <w:t>3) деятельности, связанной с оборотом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аптеками федеральных организаций здравоохранения).</w:t>
      </w:r>
    </w:p>
    <w:p w14:paraId="6D9819C2" w14:textId="77777777" w:rsidR="001B3395" w:rsidRPr="001B3395" w:rsidRDefault="001B3395" w:rsidP="001B3395">
      <w:r w:rsidRPr="001B3395">
        <w:t>3.27. Осуществление контроля за соответствием качества оказываемой медицинской помощи установленным федеральным и региональным стандартам в сфере здравоохранения (за исключением контроля качества высокотехнологичной медицинской помощи, а также медицинской помощи, оказываемой в федеральных организациях здравоохранения).</w:t>
      </w:r>
    </w:p>
    <w:p w14:paraId="7F210715" w14:textId="77777777" w:rsidR="001B3395" w:rsidRPr="001B3395" w:rsidRDefault="001B3395" w:rsidP="001B3395">
      <w:r w:rsidRPr="001B3395">
        <w:t>3.28. Осуществление контроля за соблюдением стандартов медицинской помощи при оказании платных медицинских услуг краевыми государственными учреждениями здравоохранения.</w:t>
      </w:r>
    </w:p>
    <w:p w14:paraId="3119A824" w14:textId="77777777" w:rsidR="001B3395" w:rsidRPr="001B3395" w:rsidRDefault="001B3395" w:rsidP="001B3395">
      <w:r w:rsidRPr="001B3395">
        <w:t>3.29. Осуществление охраны здоровья семьи (охрана материнства, отцовства и детства).</w:t>
      </w:r>
    </w:p>
    <w:p w14:paraId="40543C21" w14:textId="77777777" w:rsidR="001B3395" w:rsidRPr="001B3395" w:rsidRDefault="001B3395" w:rsidP="001B3395">
      <w:r w:rsidRPr="001B3395">
        <w:t>3.30. Ведение реестра лечебно-оздоровительных местностей и курортов регионального значения, включая санаторно-курортные организации.</w:t>
      </w:r>
    </w:p>
    <w:p w14:paraId="7A9389AA" w14:textId="77777777" w:rsidR="001B3395" w:rsidRPr="001B3395" w:rsidRDefault="001B3395" w:rsidP="001B3395">
      <w:r w:rsidRPr="001B3395">
        <w:t>3.31. Участие в поддержке развития курортов регионального значения.</w:t>
      </w:r>
    </w:p>
    <w:p w14:paraId="09152A22" w14:textId="77777777" w:rsidR="001B3395" w:rsidRPr="001B3395" w:rsidRDefault="001B3395" w:rsidP="001B3395">
      <w:r w:rsidRPr="001B3395">
        <w:t>3.32. Направление граждан Российской Федерации, проживающих на территории края, в учреждения здравоохранения федерального подчинения для получения дорогостоящей (высокотехнологичной) медицинской помощи за счет средств федерального бюджета в установленном порядке.</w:t>
      </w:r>
    </w:p>
    <w:p w14:paraId="0BFE1912" w14:textId="77777777" w:rsidR="001B3395" w:rsidRPr="001B3395" w:rsidRDefault="001B3395" w:rsidP="001B3395">
      <w:r w:rsidRPr="001B3395">
        <w:t>3.33. Направление граждан Российской Федерации, проживающих на территории Красноярского края, в организации здравоохранения, расположенные за пределами края, для получения медицинских услуг, в том числе дорогостоящей (высокотехнологичной) медицинской помощи, за счет средств краевого бюджета.</w:t>
      </w:r>
    </w:p>
    <w:p w14:paraId="2E147C4A" w14:textId="77777777" w:rsidR="001B3395" w:rsidRPr="001B3395" w:rsidRDefault="001B3395" w:rsidP="001B3395">
      <w:r w:rsidRPr="001B3395">
        <w:t>3.34. Подготовка и предоставление информации о наличии либо об отсутствии обстоятельств, препятствующих выдаче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 по запросам территориальных органов федерального органа исполнительной власти в сфере миграции, а именно о том, что данный иностранный гражданин является или не является больным наркоманией, имеет или не имеет сертификата об отсутствии у него заболевания, вызываемого вирусом иммунодефицита человека (ВИЧ-инфекции), страдает или не страдает одним из инфекционных заболеваний, которые представляют опасность для окружающих.</w:t>
      </w:r>
    </w:p>
    <w:p w14:paraId="62F0F7ED" w14:textId="77777777" w:rsidR="001B3395" w:rsidRPr="001B3395" w:rsidRDefault="001B3395" w:rsidP="001B3395">
      <w:r w:rsidRPr="001B3395">
        <w:t>3.35. Регулярное информирование населения,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w:t>
      </w:r>
    </w:p>
    <w:p w14:paraId="51641F28" w14:textId="77777777" w:rsidR="001B3395" w:rsidRPr="001B3395" w:rsidRDefault="001B3395" w:rsidP="001B3395">
      <w:r w:rsidRPr="001B3395">
        <w:t>3.36. Реализация мер, направленных на спасение жизни людей и защиту их здоровья при чрезвычайных ситуациях природного и техногенного характера, при ведении военных действий или вследствие этих действий.</w:t>
      </w:r>
    </w:p>
    <w:p w14:paraId="090C1621" w14:textId="77777777" w:rsidR="001B3395" w:rsidRPr="001B3395" w:rsidRDefault="001B3395" w:rsidP="001B3395">
      <w:r w:rsidRPr="001B3395">
        <w:t>3.37. Разработка в установленном порядке мобилизационных планов системы здравоохранения края, осуществление мероприятий по их исполнению, организация и руководство мобилизационной подготовкой подведомственных организаций.</w:t>
      </w:r>
    </w:p>
    <w:p w14:paraId="2FB9A63D" w14:textId="77777777" w:rsidR="001B3395" w:rsidRPr="001B3395" w:rsidRDefault="001B3395" w:rsidP="001B3395">
      <w:r w:rsidRPr="001B3395">
        <w:t>3.38. Формирование запаса медицинского оборудования, изделий медицинского назначения, лекарственных и дезинфекционных средств, иммунобиологических препаратов, донорской крови и препаратов на ее основе, технических средств и иного имущества, его хранение и использование в целях гражданской обороны.</w:t>
      </w:r>
    </w:p>
    <w:p w14:paraId="002B391F" w14:textId="77777777" w:rsidR="001B3395" w:rsidRPr="001B3395" w:rsidRDefault="001B3395" w:rsidP="001B3395">
      <w:r w:rsidRPr="001B3395">
        <w:t>3.39. Организация и обеспечение мобилизационной подготовки и мобилизации Министерства.</w:t>
      </w:r>
    </w:p>
    <w:p w14:paraId="153B0E44" w14:textId="77777777" w:rsidR="001B3395" w:rsidRPr="001B3395" w:rsidRDefault="001B3395" w:rsidP="001B3395">
      <w:r w:rsidRPr="001B3395">
        <w:t>3.40. Присвоение, подтверждение и снятие квалификационных категорий медицинским и фармацевтическим работникам в установленном порядке.</w:t>
      </w:r>
    </w:p>
    <w:p w14:paraId="159EFC6E" w14:textId="77777777" w:rsidR="001B3395" w:rsidRPr="001B3395" w:rsidRDefault="001B3395" w:rsidP="001B3395">
      <w:r w:rsidRPr="001B3395">
        <w:t>3.41. Осуществление бюджетных полномочий главного распорядителя бюджетных средств и бюджетных полномочий главного администратора поступлений в краевой бюджет в случаях, установленных законом края о краевом бюджете на соответствующий финансовый год.</w:t>
      </w:r>
    </w:p>
    <w:p w14:paraId="0F46D2E0" w14:textId="77777777" w:rsidR="001B3395" w:rsidRPr="001B3395" w:rsidRDefault="001B3395" w:rsidP="001B3395">
      <w:r w:rsidRPr="001B3395">
        <w:t>3.42. Координация деятельности субъектов государственной, муниципальной и частной систем здравоохранения, иных хозяйствующих субъектов в сферах здравоохранения и лекарственного обеспечения, в том числе по вопросам подготовки кадров.</w:t>
      </w:r>
    </w:p>
    <w:p w14:paraId="2B1488EA" w14:textId="77777777" w:rsidR="001B3395" w:rsidRPr="001B3395" w:rsidRDefault="001B3395" w:rsidP="001B3395">
      <w:r w:rsidRPr="001B3395">
        <w:t>3.43. Организация предоставления среднего профессионального, дополнительного профессионального образования в краевых государственных образовательных учреждениях среднего профессионального, дополнительного профессионального образования в сферах здравоохранения и лекарственного обеспечения, подведомственных Министерству.</w:t>
      </w:r>
    </w:p>
    <w:p w14:paraId="4DD5451E" w14:textId="77777777" w:rsidR="001B3395" w:rsidRPr="001B3395" w:rsidRDefault="001B3395" w:rsidP="001B3395">
      <w:r w:rsidRPr="001B3395">
        <w:t>3.44. Организация подготовки, переподготовки, повышения квалификации педагогических работников для образовательных учреждений края в сферах здравоохранения и лекарственного обеспечения.</w:t>
      </w:r>
    </w:p>
    <w:p w14:paraId="09C9603A" w14:textId="77777777" w:rsidR="001B3395" w:rsidRPr="001B3395" w:rsidRDefault="001B3395" w:rsidP="001B3395">
      <w:r w:rsidRPr="001B3395">
        <w:t>3.45. Проведение аттестации педагогических работников краевых государственных образовательных учреждений среднего профессионального, дополнительного профессионального образования в сферах здравоохранения и лекарственного обеспечения, учреждений здравоохранения, подведомственных Министерству.</w:t>
      </w:r>
    </w:p>
    <w:p w14:paraId="0D7D39C3" w14:textId="77777777" w:rsidR="001B3395" w:rsidRPr="001B3395" w:rsidRDefault="001B3395" w:rsidP="001B3395">
      <w:r w:rsidRPr="001B3395">
        <w:t>3.46. Осуществление информационной и методической помощи образовательным учреждениям среднего профессионального образования края в сферах здравоохранения и лекарственного обеспечения, организация издания учебной литературы для них.</w:t>
      </w:r>
    </w:p>
    <w:p w14:paraId="181D9328" w14:textId="77777777" w:rsidR="001B3395" w:rsidRPr="001B3395" w:rsidRDefault="001B3395" w:rsidP="001B3395">
      <w:r w:rsidRPr="001B3395">
        <w:t>3.47. Обеспечение образовательных учреждений края в сферах здравоохранения и лекарственного обеспечения, имеющих государственную аккредитацию и реализующих профессиональные образовательные программы (за исключением федеральных образовательных учреждений и образовательных учреждений высшего и послевузовского профессионального образования), бланками документов государственного образца об уровне образования и (или) квалификации.</w:t>
      </w:r>
    </w:p>
    <w:p w14:paraId="41A32A8A" w14:textId="77777777" w:rsidR="001B3395" w:rsidRPr="001B3395" w:rsidRDefault="001B3395" w:rsidP="001B3395">
      <w:r w:rsidRPr="001B3395">
        <w:t>3.48. Представление интересов края в установленном порядке в федеральных органах государственной власти, органах государственной власти субъектов Российской Федерации, органах государственной власти края, органах местного самоуправления, учреждениях, предприятиях и иных организациях по вопросам, входящим в компетенцию Министерства.</w:t>
      </w:r>
    </w:p>
    <w:p w14:paraId="2BA3D523" w14:textId="77777777" w:rsidR="001B3395" w:rsidRPr="001B3395" w:rsidRDefault="001B3395" w:rsidP="001B3395">
      <w:r w:rsidRPr="001B3395">
        <w:t>3.49. Получение в установленном порядке от федеральных органов государственной власти, органов государственной власти субъектов Российской Федерации, органов государственной власти края, органов местного самоуправления, учреждений, предприятий и иных организаций информации, необходимой для осуществления компетенции Министерства.</w:t>
      </w:r>
    </w:p>
    <w:p w14:paraId="473473DC" w14:textId="77777777" w:rsidR="001B3395" w:rsidRPr="001B3395" w:rsidRDefault="001B3395" w:rsidP="001B3395">
      <w:r w:rsidRPr="001B3395">
        <w:t>3.50. Рассмотрение обращений граждан по вопросам, входящим в компетенцию Министерства, в установленном порядке.</w:t>
      </w:r>
    </w:p>
    <w:p w14:paraId="424D9816" w14:textId="77777777" w:rsidR="001B3395" w:rsidRPr="001B3395" w:rsidRDefault="001B3395" w:rsidP="001B3395">
      <w:r w:rsidRPr="001B3395">
        <w:t>3.51. Обеспечение доступа к информации о деятельности и решениях Министерства в установленном порядке.</w:t>
      </w:r>
    </w:p>
    <w:p w14:paraId="35D063AD" w14:textId="77777777" w:rsidR="001B3395" w:rsidRPr="001B3395" w:rsidRDefault="001B3395" w:rsidP="001B3395">
      <w:r w:rsidRPr="001B3395">
        <w:t>3.52. Обеспечение защиты сведений, составляющих государственную тайну, и иной информации в соответствии с действующим законодательством.</w:t>
      </w:r>
    </w:p>
    <w:p w14:paraId="168CBBF7" w14:textId="77777777" w:rsidR="001B3395" w:rsidRPr="001B3395" w:rsidRDefault="001B3395" w:rsidP="001B3395">
      <w:r w:rsidRPr="001B3395">
        <w:t>3.53. Организация хранения, комплектования, учета и использования архивных документов Министерства.</w:t>
      </w:r>
    </w:p>
    <w:p w14:paraId="3013BD96" w14:textId="77777777" w:rsidR="001B3395" w:rsidRPr="001B3395" w:rsidRDefault="001B3395" w:rsidP="001B3395">
      <w:r w:rsidRPr="001B3395">
        <w:t>3.54. Создание рабочих групп, коллегий, а также иных совещательных органов в случаях, предусмотренных федеральными законами, иными нормативными правовыми актами Российской Федерации, законами края.</w:t>
      </w:r>
    </w:p>
    <w:p w14:paraId="005CE895" w14:textId="77777777" w:rsidR="001B3395" w:rsidRPr="001B3395" w:rsidRDefault="001B3395" w:rsidP="001B3395">
      <w:r w:rsidRPr="001B3395">
        <w:t>3.55. Проведение конференций, совещаний, семинаров, профессиональных конкурсов и иных мероприятий, обеспечение приема делегаций и отдельных лиц по вопросам, входящим в компетенцию Министерства.</w:t>
      </w:r>
    </w:p>
    <w:p w14:paraId="07533B61" w14:textId="77777777" w:rsidR="001B3395" w:rsidRPr="001B3395" w:rsidRDefault="001B3395" w:rsidP="001B3395">
      <w:r w:rsidRPr="001B3395">
        <w:t>3.56. Издание приказов по вопросам, входящим в компетенцию Министерства.</w:t>
      </w:r>
    </w:p>
    <w:p w14:paraId="1F19A1E7" w14:textId="77777777" w:rsidR="001B3395" w:rsidRPr="001B3395" w:rsidRDefault="001B3395" w:rsidP="001B3395">
      <w:r w:rsidRPr="001B3395">
        <w:t>3.57. Осуществление иных полномочий в соответствии с действующим законодательством.</w:t>
      </w:r>
    </w:p>
    <w:p w14:paraId="3564DC79" w14:textId="77777777" w:rsidR="001B3395" w:rsidRPr="001B3395" w:rsidRDefault="001B3395" w:rsidP="001B3395">
      <w:pPr>
        <w:rPr>
          <w:b/>
          <w:bCs/>
        </w:rPr>
      </w:pPr>
      <w:r w:rsidRPr="001B3395">
        <w:rPr>
          <w:b/>
          <w:bCs/>
        </w:rPr>
        <w:t>4. ОРГАНИЗАЦИЯ ДЕЯТЕЛЬНОСТИ МИНИСТЕРСТВА</w:t>
      </w:r>
    </w:p>
    <w:p w14:paraId="796AD613" w14:textId="77777777" w:rsidR="001B3395" w:rsidRPr="001B3395" w:rsidRDefault="001B3395" w:rsidP="001B3395">
      <w:r w:rsidRPr="001B3395">
        <w:t>4.1. Министерство возглавляет министр здравоохранения края (далее - министр края). Министр края назначается на должность Губернатором края по предложению первого заместителя Губернатора края - председателя Правительства края и по согласованию с руководителями уполномоченных федеральных органов исполнительной власти, освобождается от должности Губернатором края, в том числе по предложению первого заместителя Губернатора края - председателя Правительства края.</w:t>
      </w:r>
    </w:p>
    <w:p w14:paraId="12A37D68" w14:textId="77777777" w:rsidR="001B3395" w:rsidRPr="001B3395" w:rsidRDefault="001B3395" w:rsidP="001B3395">
      <w:r w:rsidRPr="001B3395">
        <w:t>4.2. Министр края имеет заместителей, в том числе первого заместителя. Заместители министра края назначаются на должность и освобождаются от должности первым заместителем Губернатора края - председателем Правительства края, иные полномочия представителя нанимателя в отношении заместителей министра края осуществляет министр края.</w:t>
      </w:r>
    </w:p>
    <w:p w14:paraId="250EC4D7" w14:textId="77777777" w:rsidR="001B3395" w:rsidRPr="001B3395" w:rsidRDefault="001B3395" w:rsidP="001B3395">
      <w:r w:rsidRPr="001B3395">
        <w:t>Министр края вправе передать осуществление отдельных своих полномочий по руководству Министерством заместителю министра края или иному государственному гражданскому служащему Министерства.</w:t>
      </w:r>
    </w:p>
    <w:p w14:paraId="42A23F93" w14:textId="77777777" w:rsidR="001B3395" w:rsidRPr="001B3395" w:rsidRDefault="001B3395" w:rsidP="001B3395">
      <w:r w:rsidRPr="001B3395">
        <w:t>4.3. Министр края несет персональную ответственность за деятельность Министерства.</w:t>
      </w:r>
    </w:p>
    <w:p w14:paraId="656DD194" w14:textId="77777777" w:rsidR="001B3395" w:rsidRPr="001B3395" w:rsidRDefault="001B3395" w:rsidP="001B3395">
      <w:r w:rsidRPr="001B3395">
        <w:t>4.4. Министр:</w:t>
      </w:r>
    </w:p>
    <w:p w14:paraId="410DF92D" w14:textId="77777777" w:rsidR="001B3395" w:rsidRPr="001B3395" w:rsidRDefault="001B3395" w:rsidP="001B3395">
      <w:pPr>
        <w:rPr>
          <w:i/>
          <w:iCs/>
        </w:rPr>
      </w:pPr>
      <w:r w:rsidRPr="001B3395">
        <w:rPr>
          <w:i/>
          <w:iCs/>
        </w:rPr>
        <w:t>1) представляет Министерство во взаимоотношениях с федеральными органами государственной власти, органами государственной власти субъектов Российской Федерации, органами государственной власти края и иными государственными органами края, органами местного самоуправления, а также учреждениями, предприятиями и иными организациями, гражданами;</w:t>
      </w:r>
    </w:p>
    <w:p w14:paraId="501D0817" w14:textId="77777777" w:rsidR="001B3395" w:rsidRPr="001B3395" w:rsidRDefault="001B3395" w:rsidP="001B3395">
      <w:pPr>
        <w:rPr>
          <w:i/>
          <w:iCs/>
        </w:rPr>
      </w:pPr>
      <w:r w:rsidRPr="001B3395">
        <w:rPr>
          <w:i/>
          <w:iCs/>
        </w:rPr>
        <w:t>2) вносит в Правительство края проект положения о Министерстве, предложения о предельной численности государственных гражданских служащих и иных работников Министерства, фонде оплаты труда Министерства;</w:t>
      </w:r>
    </w:p>
    <w:p w14:paraId="04CC44E8" w14:textId="77777777" w:rsidR="001B3395" w:rsidRPr="001B3395" w:rsidRDefault="001B3395" w:rsidP="001B3395">
      <w:pPr>
        <w:rPr>
          <w:i/>
          <w:iCs/>
        </w:rPr>
      </w:pPr>
      <w:r w:rsidRPr="001B3395">
        <w:rPr>
          <w:i/>
          <w:iCs/>
        </w:rPr>
        <w:t>3) организует работу Министерства;</w:t>
      </w:r>
    </w:p>
    <w:p w14:paraId="2B7C36FF" w14:textId="77777777" w:rsidR="001B3395" w:rsidRPr="001B3395" w:rsidRDefault="001B3395" w:rsidP="001B3395">
      <w:pPr>
        <w:rPr>
          <w:i/>
          <w:iCs/>
        </w:rPr>
      </w:pPr>
      <w:r w:rsidRPr="001B3395">
        <w:rPr>
          <w:i/>
          <w:iCs/>
        </w:rPr>
        <w:t>4) утверждает штатное расписание Министерства по согласованию с министерством финансов края и заместителем Губернатора края - первым заместителем руководителя Администрации Губернатора края в соответствии с предельной численностью государственных гражданских служащих и иных работников Министерства и фондом оплаты труда Министерства, а также нормативами численности структурных подразделений органов исполнительной власти края и критериями образования должностей государственной гражданской службы в органах исполнительной власти края;</w:t>
      </w:r>
    </w:p>
    <w:p w14:paraId="5756AFC0" w14:textId="77777777" w:rsidR="001B3395" w:rsidRPr="001B3395" w:rsidRDefault="001B3395" w:rsidP="001B3395">
      <w:pPr>
        <w:rPr>
          <w:i/>
          <w:iCs/>
        </w:rPr>
      </w:pPr>
      <w:r w:rsidRPr="001B3395">
        <w:rPr>
          <w:i/>
          <w:iCs/>
        </w:rPr>
        <w:t>5) распределяет обязанности между заместителями министра края;</w:t>
      </w:r>
    </w:p>
    <w:p w14:paraId="33A12DCB" w14:textId="77777777" w:rsidR="001B3395" w:rsidRPr="001B3395" w:rsidRDefault="001B3395" w:rsidP="001B3395">
      <w:pPr>
        <w:rPr>
          <w:i/>
          <w:iCs/>
        </w:rPr>
      </w:pPr>
      <w:r w:rsidRPr="001B3395">
        <w:rPr>
          <w:i/>
          <w:iCs/>
        </w:rPr>
        <w:t>6) утверждает положения об отделах Министерства, должностные регламенты государственных гражданских служащих Министерства, должностные инструкции иных работников Министерства;</w:t>
      </w:r>
    </w:p>
    <w:p w14:paraId="4966A4CE" w14:textId="77777777" w:rsidR="001B3395" w:rsidRPr="001B3395" w:rsidRDefault="001B3395" w:rsidP="001B3395">
      <w:pPr>
        <w:rPr>
          <w:i/>
          <w:iCs/>
        </w:rPr>
      </w:pPr>
      <w:r w:rsidRPr="001B3395">
        <w:rPr>
          <w:i/>
          <w:iCs/>
        </w:rPr>
        <w:t>7) осуществляет в соответствии с законодательством о государственной гражданской службе и трудовым законодательством прием и увольнение государственных гражданских служащих Министерства, кроме лиц, назначаемых на должность и освобождаемых от должности первым заместителем Губернатора края - председателем Правительства края, и иных работников Министерства;</w:t>
      </w:r>
    </w:p>
    <w:p w14:paraId="01CD476F" w14:textId="77777777" w:rsidR="001B3395" w:rsidRPr="001B3395" w:rsidRDefault="001B3395" w:rsidP="001B3395">
      <w:pPr>
        <w:rPr>
          <w:i/>
          <w:iCs/>
        </w:rPr>
      </w:pPr>
      <w:r w:rsidRPr="001B3395">
        <w:rPr>
          <w:i/>
          <w:iCs/>
        </w:rPr>
        <w:t>8) подписывает приказы Министерства и дает указания, обязательные для исполнения государственными гражданскими служащими и иными работниками Министерства;</w:t>
      </w:r>
    </w:p>
    <w:p w14:paraId="3B3A2393" w14:textId="77777777" w:rsidR="001B3395" w:rsidRPr="001B3395" w:rsidRDefault="001B3395" w:rsidP="001B3395">
      <w:pPr>
        <w:rPr>
          <w:i/>
          <w:iCs/>
        </w:rPr>
      </w:pPr>
      <w:r w:rsidRPr="001B3395">
        <w:rPr>
          <w:i/>
          <w:iCs/>
        </w:rPr>
        <w:t>9) поощряет государственных гражданских служащих и иных работников Министерства и применяет к ним дисциплинарные взыскания;</w:t>
      </w:r>
    </w:p>
    <w:p w14:paraId="4073855D" w14:textId="77777777" w:rsidR="001B3395" w:rsidRPr="001B3395" w:rsidRDefault="001B3395" w:rsidP="001B3395">
      <w:pPr>
        <w:rPr>
          <w:i/>
          <w:iCs/>
        </w:rPr>
      </w:pPr>
      <w:r w:rsidRPr="001B3395">
        <w:rPr>
          <w:i/>
          <w:iCs/>
        </w:rPr>
        <w:t>10) утверждает ежегодные планы работы и показатели деятельности Министерства, а также отчеты об их исполнении;</w:t>
      </w:r>
    </w:p>
    <w:p w14:paraId="2AD00BCA" w14:textId="77777777" w:rsidR="001B3395" w:rsidRPr="001B3395" w:rsidRDefault="001B3395" w:rsidP="001B3395">
      <w:pPr>
        <w:rPr>
          <w:i/>
          <w:iCs/>
        </w:rPr>
      </w:pPr>
      <w:r w:rsidRPr="001B3395">
        <w:rPr>
          <w:i/>
          <w:iCs/>
        </w:rPr>
        <w:t>11) представляет Министерство без доверенности, подписывает договоры, контракты, соглашения и совершает иные действия от имени Министерства;</w:t>
      </w:r>
    </w:p>
    <w:p w14:paraId="0A611768" w14:textId="77777777" w:rsidR="001B3395" w:rsidRPr="001B3395" w:rsidRDefault="001B3395" w:rsidP="001B3395">
      <w:pPr>
        <w:rPr>
          <w:i/>
          <w:iCs/>
        </w:rPr>
      </w:pPr>
      <w:r w:rsidRPr="001B3395">
        <w:rPr>
          <w:i/>
          <w:iCs/>
        </w:rPr>
        <w:t>12) осуществляет иные полномочия по руководству Министерством, закрепленные за ним федеральными законами, иными нормативными правовыми актами Российской Федерации, законами края, правовыми актами Губернатора края, правовыми актами Правительства края в соответствии с действующим законодательством. </w:t>
      </w:r>
    </w:p>
    <w:p w14:paraId="1A3DEF90" w14:textId="77777777" w:rsidR="007F4CF5" w:rsidRDefault="007F4CF5"/>
    <w:sectPr w:rsidR="007F4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F5"/>
    <w:rsid w:val="001B3395"/>
    <w:rsid w:val="00423796"/>
    <w:rsid w:val="007F4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1BF27-01B6-4F85-89D2-A83C908B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F4C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F4C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F4CF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F4CF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F4CF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F4C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F4C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F4C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F4C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CF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F4CF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F4CF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F4CF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F4CF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F4CF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F4CF5"/>
    <w:rPr>
      <w:rFonts w:eastAsiaTheme="majorEastAsia" w:cstheme="majorBidi"/>
      <w:color w:val="595959" w:themeColor="text1" w:themeTint="A6"/>
    </w:rPr>
  </w:style>
  <w:style w:type="character" w:customStyle="1" w:styleId="80">
    <w:name w:val="Заголовок 8 Знак"/>
    <w:basedOn w:val="a0"/>
    <w:link w:val="8"/>
    <w:uiPriority w:val="9"/>
    <w:semiHidden/>
    <w:rsid w:val="007F4CF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F4CF5"/>
    <w:rPr>
      <w:rFonts w:eastAsiaTheme="majorEastAsia" w:cstheme="majorBidi"/>
      <w:color w:val="272727" w:themeColor="text1" w:themeTint="D8"/>
    </w:rPr>
  </w:style>
  <w:style w:type="paragraph" w:styleId="a3">
    <w:name w:val="Title"/>
    <w:basedOn w:val="a"/>
    <w:next w:val="a"/>
    <w:link w:val="a4"/>
    <w:uiPriority w:val="10"/>
    <w:qFormat/>
    <w:rsid w:val="007F4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F4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CF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F4CF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4CF5"/>
    <w:pPr>
      <w:spacing w:before="160"/>
      <w:jc w:val="center"/>
    </w:pPr>
    <w:rPr>
      <w:i/>
      <w:iCs/>
      <w:color w:val="404040" w:themeColor="text1" w:themeTint="BF"/>
    </w:rPr>
  </w:style>
  <w:style w:type="character" w:customStyle="1" w:styleId="22">
    <w:name w:val="Цитата 2 Знак"/>
    <w:basedOn w:val="a0"/>
    <w:link w:val="21"/>
    <w:uiPriority w:val="29"/>
    <w:rsid w:val="007F4CF5"/>
    <w:rPr>
      <w:i/>
      <w:iCs/>
      <w:color w:val="404040" w:themeColor="text1" w:themeTint="BF"/>
    </w:rPr>
  </w:style>
  <w:style w:type="paragraph" w:styleId="a7">
    <w:name w:val="List Paragraph"/>
    <w:basedOn w:val="a"/>
    <w:uiPriority w:val="34"/>
    <w:qFormat/>
    <w:rsid w:val="007F4CF5"/>
    <w:pPr>
      <w:ind w:left="720"/>
      <w:contextualSpacing/>
    </w:pPr>
  </w:style>
  <w:style w:type="character" w:styleId="a8">
    <w:name w:val="Intense Emphasis"/>
    <w:basedOn w:val="a0"/>
    <w:uiPriority w:val="21"/>
    <w:qFormat/>
    <w:rsid w:val="007F4CF5"/>
    <w:rPr>
      <w:i/>
      <w:iCs/>
      <w:color w:val="2F5496" w:themeColor="accent1" w:themeShade="BF"/>
    </w:rPr>
  </w:style>
  <w:style w:type="paragraph" w:styleId="a9">
    <w:name w:val="Intense Quote"/>
    <w:basedOn w:val="a"/>
    <w:next w:val="a"/>
    <w:link w:val="aa"/>
    <w:uiPriority w:val="30"/>
    <w:qFormat/>
    <w:rsid w:val="007F4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F4CF5"/>
    <w:rPr>
      <w:i/>
      <w:iCs/>
      <w:color w:val="2F5496" w:themeColor="accent1" w:themeShade="BF"/>
    </w:rPr>
  </w:style>
  <w:style w:type="character" w:styleId="ab">
    <w:name w:val="Intense Reference"/>
    <w:basedOn w:val="a0"/>
    <w:uiPriority w:val="32"/>
    <w:qFormat/>
    <w:rsid w:val="007F4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115530">
      <w:bodyDiv w:val="1"/>
      <w:marLeft w:val="0"/>
      <w:marRight w:val="0"/>
      <w:marTop w:val="0"/>
      <w:marBottom w:val="0"/>
      <w:divBdr>
        <w:top w:val="none" w:sz="0" w:space="0" w:color="auto"/>
        <w:left w:val="none" w:sz="0" w:space="0" w:color="auto"/>
        <w:bottom w:val="none" w:sz="0" w:space="0" w:color="auto"/>
        <w:right w:val="none" w:sz="0" w:space="0" w:color="auto"/>
      </w:divBdr>
      <w:divsChild>
        <w:div w:id="1940481249">
          <w:marLeft w:val="0"/>
          <w:marRight w:val="0"/>
          <w:marTop w:val="0"/>
          <w:marBottom w:val="0"/>
          <w:divBdr>
            <w:top w:val="none" w:sz="0" w:space="0" w:color="auto"/>
            <w:left w:val="none" w:sz="0" w:space="0" w:color="auto"/>
            <w:bottom w:val="none" w:sz="0" w:space="0" w:color="auto"/>
            <w:right w:val="none" w:sz="0" w:space="0" w:color="auto"/>
          </w:divBdr>
          <w:divsChild>
            <w:div w:id="1609698885">
              <w:blockQuote w:val="1"/>
              <w:marLeft w:val="0"/>
              <w:marRight w:val="0"/>
              <w:marTop w:val="0"/>
              <w:marBottom w:val="285"/>
              <w:divBdr>
                <w:top w:val="none" w:sz="0" w:space="0" w:color="auto"/>
                <w:left w:val="none" w:sz="0" w:space="0" w:color="auto"/>
                <w:bottom w:val="none" w:sz="0" w:space="0" w:color="auto"/>
                <w:right w:val="none" w:sz="0" w:space="0" w:color="auto"/>
              </w:divBdr>
            </w:div>
            <w:div w:id="54352332">
              <w:blockQuote w:val="1"/>
              <w:marLeft w:val="0"/>
              <w:marRight w:val="0"/>
              <w:marTop w:val="0"/>
              <w:marBottom w:val="285"/>
              <w:divBdr>
                <w:top w:val="none" w:sz="0" w:space="0" w:color="auto"/>
                <w:left w:val="none" w:sz="0" w:space="0" w:color="auto"/>
                <w:bottom w:val="none" w:sz="0" w:space="0" w:color="auto"/>
                <w:right w:val="none" w:sz="0" w:space="0" w:color="auto"/>
              </w:divBdr>
            </w:div>
            <w:div w:id="258029093">
              <w:blockQuote w:val="1"/>
              <w:marLeft w:val="0"/>
              <w:marRight w:val="0"/>
              <w:marTop w:val="0"/>
              <w:marBottom w:val="285"/>
              <w:divBdr>
                <w:top w:val="none" w:sz="0" w:space="0" w:color="auto"/>
                <w:left w:val="none" w:sz="0" w:space="0" w:color="auto"/>
                <w:bottom w:val="none" w:sz="0" w:space="0" w:color="auto"/>
                <w:right w:val="none" w:sz="0" w:space="0" w:color="auto"/>
              </w:divBdr>
            </w:div>
            <w:div w:id="1420248892">
              <w:blockQuote w:val="1"/>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1659109593">
      <w:bodyDiv w:val="1"/>
      <w:marLeft w:val="0"/>
      <w:marRight w:val="0"/>
      <w:marTop w:val="0"/>
      <w:marBottom w:val="0"/>
      <w:divBdr>
        <w:top w:val="none" w:sz="0" w:space="0" w:color="auto"/>
        <w:left w:val="none" w:sz="0" w:space="0" w:color="auto"/>
        <w:bottom w:val="none" w:sz="0" w:space="0" w:color="auto"/>
        <w:right w:val="none" w:sz="0" w:space="0" w:color="auto"/>
      </w:divBdr>
      <w:divsChild>
        <w:div w:id="1470129348">
          <w:marLeft w:val="0"/>
          <w:marRight w:val="0"/>
          <w:marTop w:val="0"/>
          <w:marBottom w:val="0"/>
          <w:divBdr>
            <w:top w:val="none" w:sz="0" w:space="0" w:color="auto"/>
            <w:left w:val="none" w:sz="0" w:space="0" w:color="auto"/>
            <w:bottom w:val="none" w:sz="0" w:space="0" w:color="auto"/>
            <w:right w:val="none" w:sz="0" w:space="0" w:color="auto"/>
          </w:divBdr>
          <w:divsChild>
            <w:div w:id="1281454855">
              <w:blockQuote w:val="1"/>
              <w:marLeft w:val="0"/>
              <w:marRight w:val="0"/>
              <w:marTop w:val="0"/>
              <w:marBottom w:val="285"/>
              <w:divBdr>
                <w:top w:val="none" w:sz="0" w:space="0" w:color="auto"/>
                <w:left w:val="none" w:sz="0" w:space="0" w:color="auto"/>
                <w:bottom w:val="none" w:sz="0" w:space="0" w:color="auto"/>
                <w:right w:val="none" w:sz="0" w:space="0" w:color="auto"/>
              </w:divBdr>
            </w:div>
            <w:div w:id="274753144">
              <w:blockQuote w:val="1"/>
              <w:marLeft w:val="0"/>
              <w:marRight w:val="0"/>
              <w:marTop w:val="0"/>
              <w:marBottom w:val="285"/>
              <w:divBdr>
                <w:top w:val="none" w:sz="0" w:space="0" w:color="auto"/>
                <w:left w:val="none" w:sz="0" w:space="0" w:color="auto"/>
                <w:bottom w:val="none" w:sz="0" w:space="0" w:color="auto"/>
                <w:right w:val="none" w:sz="0" w:space="0" w:color="auto"/>
              </w:divBdr>
            </w:div>
            <w:div w:id="760683540">
              <w:blockQuote w:val="1"/>
              <w:marLeft w:val="0"/>
              <w:marRight w:val="0"/>
              <w:marTop w:val="0"/>
              <w:marBottom w:val="285"/>
              <w:divBdr>
                <w:top w:val="none" w:sz="0" w:space="0" w:color="auto"/>
                <w:left w:val="none" w:sz="0" w:space="0" w:color="auto"/>
                <w:bottom w:val="none" w:sz="0" w:space="0" w:color="auto"/>
                <w:right w:val="none" w:sz="0" w:space="0" w:color="auto"/>
              </w:divBdr>
            </w:div>
            <w:div w:id="1053307559">
              <w:blockQuote w:val="1"/>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3474</Words>
  <Characters>19804</Characters>
  <Application>Microsoft Office Word</Application>
  <DocSecurity>0</DocSecurity>
  <Lines>165</Lines>
  <Paragraphs>46</Paragraphs>
  <ScaleCrop>false</ScaleCrop>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Gavrilova</dc:creator>
  <cp:keywords/>
  <dc:description/>
  <cp:lastModifiedBy>Tatyana Gavrilova</cp:lastModifiedBy>
  <cp:revision>2</cp:revision>
  <dcterms:created xsi:type="dcterms:W3CDTF">2025-02-12T15:53:00Z</dcterms:created>
  <dcterms:modified xsi:type="dcterms:W3CDTF">2025-02-12T15:53:00Z</dcterms:modified>
</cp:coreProperties>
</file>